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3C" w:rsidRPr="00D570A2" w:rsidRDefault="00F87B3C" w:rsidP="00F87B3C">
      <w:pPr>
        <w:pStyle w:val="a6"/>
        <w:jc w:val="center"/>
        <w:rPr>
          <w:sz w:val="24"/>
          <w:szCs w:val="24"/>
        </w:rPr>
      </w:pPr>
      <w:r w:rsidRPr="00D570A2">
        <w:rPr>
          <w:sz w:val="24"/>
          <w:szCs w:val="24"/>
        </w:rPr>
        <w:t>АКТ</w:t>
      </w:r>
      <w:r w:rsidR="00800C9D">
        <w:rPr>
          <w:sz w:val="24"/>
          <w:szCs w:val="24"/>
        </w:rPr>
        <w:t xml:space="preserve"> №</w:t>
      </w:r>
      <w:r w:rsidR="00A6648E">
        <w:rPr>
          <w:sz w:val="24"/>
          <w:szCs w:val="24"/>
        </w:rPr>
        <w:t>3</w:t>
      </w:r>
    </w:p>
    <w:p w:rsidR="00F87B3C" w:rsidRPr="00D570A2" w:rsidRDefault="00F87B3C" w:rsidP="00F87B3C">
      <w:pPr>
        <w:pStyle w:val="a6"/>
        <w:jc w:val="center"/>
        <w:rPr>
          <w:sz w:val="24"/>
          <w:szCs w:val="24"/>
        </w:rPr>
      </w:pPr>
      <w:r w:rsidRPr="00D570A2">
        <w:rPr>
          <w:sz w:val="24"/>
          <w:szCs w:val="24"/>
        </w:rPr>
        <w:t>по результатам внепланового контрольного мероприятия «Анализ ведения бухгалтерского учета и состояния закупочной деятельности в сфере закупок»</w:t>
      </w:r>
    </w:p>
    <w:p w:rsidR="00F87B3C" w:rsidRPr="00D570A2" w:rsidRDefault="00F87B3C" w:rsidP="00A777F5">
      <w:pPr>
        <w:jc w:val="both"/>
      </w:pPr>
    </w:p>
    <w:p w:rsidR="00A777F5" w:rsidRPr="00D570A2" w:rsidRDefault="00A777F5" w:rsidP="00A777F5">
      <w:pPr>
        <w:jc w:val="both"/>
      </w:pPr>
      <w:r w:rsidRPr="00D570A2">
        <w:t>Кожевников</w:t>
      </w:r>
      <w:r w:rsidR="00800C9D">
        <w:t>о</w:t>
      </w:r>
      <w:r w:rsidRPr="00D570A2">
        <w:t xml:space="preserve">                                                                                                    31 октября 201</w:t>
      </w:r>
      <w:r w:rsidR="00FE7960">
        <w:t>9</w:t>
      </w:r>
      <w:bookmarkStart w:id="0" w:name="_GoBack"/>
      <w:bookmarkEnd w:id="0"/>
      <w:r w:rsidRPr="00D570A2">
        <w:t xml:space="preserve"> года</w:t>
      </w:r>
    </w:p>
    <w:p w:rsidR="00F87B3C" w:rsidRPr="00D570A2" w:rsidRDefault="00F87B3C" w:rsidP="00A777F5">
      <w:pPr>
        <w:jc w:val="both"/>
      </w:pPr>
    </w:p>
    <w:p w:rsidR="00F87B3C" w:rsidRPr="00D570A2" w:rsidRDefault="00F87B3C" w:rsidP="00F87B3C">
      <w:pPr>
        <w:pStyle w:val="a6"/>
        <w:jc w:val="both"/>
        <w:rPr>
          <w:sz w:val="24"/>
          <w:szCs w:val="24"/>
        </w:rPr>
      </w:pPr>
      <w:r w:rsidRPr="00D570A2">
        <w:rPr>
          <w:sz w:val="24"/>
          <w:szCs w:val="24"/>
        </w:rPr>
        <w:t xml:space="preserve">       Внеплановая проверка проведена в отношении Муниципального казенного общеобразовательного учреждения «Новопокровская основная  общеобразовательная школа»  в соответствии со статьей 269.2 Бюджетного Кодекса Российской Федерации, п.2.5. постановления Администрации Кожевниковского района от 27.06.2016 №363 «Об утверждении порядка осуществления внутреннего муниципального финансового контроля в муниципальном  образовании «Кожевниковский район», на основании распоряжения исполняющего обязанности  Главы Кожевниковского района от 07.10.2019 № 728-р.</w:t>
      </w:r>
    </w:p>
    <w:p w:rsidR="00F87B3C" w:rsidRPr="00D570A2" w:rsidRDefault="00F87B3C" w:rsidP="00F87B3C">
      <w:pPr>
        <w:pStyle w:val="a6"/>
        <w:jc w:val="both"/>
        <w:rPr>
          <w:sz w:val="24"/>
          <w:szCs w:val="24"/>
        </w:rPr>
      </w:pPr>
      <w:r w:rsidRPr="00D570A2">
        <w:rPr>
          <w:sz w:val="24"/>
          <w:szCs w:val="24"/>
        </w:rPr>
        <w:t xml:space="preserve">      Цель, предмет проверки: анализ ведения бухгалтерского учета и состояния закупочной деятельности в сфере закупок.</w:t>
      </w:r>
    </w:p>
    <w:p w:rsidR="00F87B3C" w:rsidRPr="00D570A2" w:rsidRDefault="00F87B3C" w:rsidP="00F87B3C">
      <w:pPr>
        <w:pStyle w:val="a6"/>
        <w:jc w:val="both"/>
        <w:rPr>
          <w:sz w:val="24"/>
          <w:szCs w:val="24"/>
        </w:rPr>
      </w:pPr>
      <w:r w:rsidRPr="00D570A2">
        <w:rPr>
          <w:sz w:val="24"/>
          <w:szCs w:val="24"/>
        </w:rPr>
        <w:t xml:space="preserve">      Проверяемый период: с 01 января 2019 года по 31 августа 2019 года.</w:t>
      </w:r>
    </w:p>
    <w:p w:rsidR="00F724CD" w:rsidRPr="00D570A2" w:rsidRDefault="00F87B3C" w:rsidP="00F87B3C">
      <w:pPr>
        <w:pStyle w:val="a6"/>
        <w:jc w:val="both"/>
        <w:rPr>
          <w:sz w:val="24"/>
          <w:szCs w:val="24"/>
        </w:rPr>
      </w:pPr>
      <w:r w:rsidRPr="00D570A2">
        <w:rPr>
          <w:sz w:val="24"/>
          <w:szCs w:val="24"/>
        </w:rPr>
        <w:t xml:space="preserve">      Сроки начала и окончания проведения контрольного мероприятия: </w:t>
      </w:r>
      <w:r w:rsidR="00F724CD" w:rsidRPr="00D570A2">
        <w:rPr>
          <w:sz w:val="24"/>
          <w:szCs w:val="24"/>
        </w:rPr>
        <w:t xml:space="preserve">с 09.10.2019 по 31.10.2019г. </w:t>
      </w:r>
    </w:p>
    <w:p w:rsidR="00F724CD" w:rsidRPr="00D570A2" w:rsidRDefault="00F724CD" w:rsidP="00F87B3C">
      <w:pPr>
        <w:pStyle w:val="a6"/>
        <w:jc w:val="both"/>
        <w:rPr>
          <w:sz w:val="24"/>
          <w:szCs w:val="24"/>
        </w:rPr>
      </w:pPr>
      <w:r w:rsidRPr="00D570A2">
        <w:rPr>
          <w:sz w:val="24"/>
          <w:szCs w:val="24"/>
        </w:rPr>
        <w:t xml:space="preserve">      </w:t>
      </w:r>
      <w:r w:rsidR="00F87B3C" w:rsidRPr="00D570A2">
        <w:rPr>
          <w:sz w:val="24"/>
          <w:szCs w:val="24"/>
        </w:rPr>
        <w:t xml:space="preserve">На проведение внеплановой проверки уполномочены должностные лица: </w:t>
      </w:r>
    </w:p>
    <w:p w:rsidR="00F724CD" w:rsidRPr="00D570A2" w:rsidRDefault="00A96F8D" w:rsidP="00F724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724CD" w:rsidRPr="00D570A2">
        <w:rPr>
          <w:rFonts w:ascii="Times New Roman" w:hAnsi="Times New Roman" w:cs="Times New Roman"/>
          <w:sz w:val="24"/>
          <w:szCs w:val="24"/>
        </w:rPr>
        <w:t>-Кучер Валентина Владимировна - начальник отдела учета отчетности и казначейского исполнения бюджета Управления финансов Администрации Кожевниковского района.</w:t>
      </w:r>
    </w:p>
    <w:p w:rsidR="00F724CD" w:rsidRPr="00D570A2" w:rsidRDefault="00A96F8D" w:rsidP="00F724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724CD" w:rsidRPr="00D570A2">
        <w:rPr>
          <w:rFonts w:ascii="Times New Roman" w:hAnsi="Times New Roman" w:cs="Times New Roman"/>
          <w:sz w:val="24"/>
          <w:szCs w:val="24"/>
        </w:rPr>
        <w:t>-Венгуро Юлия Степановна - руководитель-главный бухгалтер Муниципального казенного учреждения «Бухгалтерская служба».</w:t>
      </w:r>
    </w:p>
    <w:p w:rsidR="00F724CD" w:rsidRPr="00D570A2" w:rsidRDefault="00A96F8D" w:rsidP="00F87B3C">
      <w:pPr>
        <w:pStyle w:val="a6"/>
        <w:jc w:val="both"/>
        <w:rPr>
          <w:sz w:val="24"/>
          <w:szCs w:val="24"/>
        </w:rPr>
      </w:pPr>
      <w:r>
        <w:rPr>
          <w:sz w:val="24"/>
          <w:szCs w:val="24"/>
        </w:rPr>
        <w:t xml:space="preserve">     </w:t>
      </w:r>
      <w:r w:rsidR="00F724CD" w:rsidRPr="00D570A2">
        <w:rPr>
          <w:sz w:val="24"/>
          <w:szCs w:val="24"/>
        </w:rPr>
        <w:t xml:space="preserve"> -Носкова О</w:t>
      </w:r>
      <w:r w:rsidR="00453C3A">
        <w:rPr>
          <w:sz w:val="24"/>
          <w:szCs w:val="24"/>
        </w:rPr>
        <w:t>льга Геннадьевна</w:t>
      </w:r>
      <w:r w:rsidR="007A7C17">
        <w:rPr>
          <w:sz w:val="24"/>
          <w:szCs w:val="24"/>
        </w:rPr>
        <w:t xml:space="preserve"> - </w:t>
      </w:r>
      <w:r w:rsidR="00F724CD" w:rsidRPr="00D570A2">
        <w:rPr>
          <w:sz w:val="24"/>
          <w:szCs w:val="24"/>
        </w:rPr>
        <w:t xml:space="preserve">контролер-ревизор Администрации Кожевниковского района.     </w:t>
      </w:r>
    </w:p>
    <w:p w:rsidR="00F724CD" w:rsidRPr="00D570A2" w:rsidRDefault="00F724CD" w:rsidP="00F724CD">
      <w:pPr>
        <w:jc w:val="both"/>
      </w:pPr>
      <w:r w:rsidRPr="00D570A2">
        <w:t xml:space="preserve">       Субъект проверки: Муниципальное казенное общеобразовательное учреждение «Новопокровская основная  общеобразовательная школа»  (далее – Заказчик, МКОУ «Новопокровская ООШ»</w:t>
      </w:r>
      <w:r w:rsidR="0071768A">
        <w:t>, учреждение</w:t>
      </w:r>
      <w:r w:rsidRPr="00D570A2">
        <w:t>).</w:t>
      </w:r>
    </w:p>
    <w:p w:rsidR="00F724CD" w:rsidRPr="00D570A2" w:rsidRDefault="00D570A2" w:rsidP="00F724CD">
      <w:pPr>
        <w:jc w:val="both"/>
      </w:pPr>
      <w:r w:rsidRPr="00D570A2">
        <w:t xml:space="preserve">       Юридический</w:t>
      </w:r>
      <w:r w:rsidR="00F724CD" w:rsidRPr="00D570A2">
        <w:t xml:space="preserve"> адрес, адрес местонахождения: Российская Федерация, </w:t>
      </w:r>
      <w:r w:rsidRPr="00D570A2">
        <w:t>636182</w:t>
      </w:r>
      <w:r w:rsidR="00F724CD" w:rsidRPr="00D570A2">
        <w:t xml:space="preserve">, </w:t>
      </w:r>
      <w:r w:rsidRPr="00D570A2">
        <w:t xml:space="preserve">Томская </w:t>
      </w:r>
      <w:r w:rsidR="00F724CD" w:rsidRPr="00D570A2">
        <w:t xml:space="preserve">область, </w:t>
      </w:r>
      <w:r w:rsidRPr="00D570A2">
        <w:t>Кожевниковский район</w:t>
      </w:r>
      <w:r w:rsidR="00F724CD" w:rsidRPr="00D570A2">
        <w:t>,</w:t>
      </w:r>
      <w:r w:rsidRPr="00D570A2">
        <w:t xml:space="preserve"> с. Новопокровка,</w:t>
      </w:r>
      <w:r w:rsidR="00F724CD" w:rsidRPr="00D570A2">
        <w:t xml:space="preserve"> ул. </w:t>
      </w:r>
      <w:r w:rsidRPr="00D570A2">
        <w:t>Садовая,1.</w:t>
      </w:r>
    </w:p>
    <w:p w:rsidR="00A777F5" w:rsidRPr="00D570A2" w:rsidRDefault="00D570A2" w:rsidP="00F724CD">
      <w:pPr>
        <w:jc w:val="both"/>
      </w:pPr>
      <w:r w:rsidRPr="00D570A2">
        <w:t xml:space="preserve">       </w:t>
      </w:r>
      <w:r w:rsidR="00F724CD" w:rsidRPr="00D570A2">
        <w:t xml:space="preserve">Проверка осуществлялась путем рассмотрения и анализа истребованных документов и сведений, представленных </w:t>
      </w:r>
      <w:r w:rsidRPr="00D570A2">
        <w:t>МКОУ «Новопокровская ООШ»</w:t>
      </w:r>
      <w:r w:rsidR="00F724CD" w:rsidRPr="00D570A2">
        <w:t>, а также инфор</w:t>
      </w:r>
      <w:r w:rsidR="00E97DBC">
        <w:t>мации и документов, размещенных</w:t>
      </w:r>
      <w:r w:rsidR="00F724CD" w:rsidRPr="00D570A2">
        <w:t xml:space="preserve"> на официальном сайте Единой информационной системы в сфере закупок (далее – единая информационная система).</w:t>
      </w:r>
    </w:p>
    <w:p w:rsidR="00313D6A" w:rsidRPr="00453C3A" w:rsidRDefault="00313D6A" w:rsidP="00313D6A">
      <w:pPr>
        <w:jc w:val="both"/>
      </w:pPr>
      <w:r w:rsidRPr="00453C3A">
        <w:t xml:space="preserve">     </w:t>
      </w:r>
      <w:r w:rsidR="00A96F8D">
        <w:t xml:space="preserve">  </w:t>
      </w:r>
      <w:r w:rsidRPr="00453C3A">
        <w:t>1.Анализ деятельности МКОУ «Новопокровская ООШ» в программном продукте 1С Предприятие 8 за период январь 2019</w:t>
      </w:r>
      <w:r w:rsidR="00094548">
        <w:t xml:space="preserve"> </w:t>
      </w:r>
      <w:r w:rsidRPr="00453C3A">
        <w:t>года - август 2019</w:t>
      </w:r>
      <w:r w:rsidR="00094548">
        <w:t xml:space="preserve"> </w:t>
      </w:r>
      <w:r w:rsidRPr="00453C3A">
        <w:t>года.</w:t>
      </w:r>
    </w:p>
    <w:p w:rsidR="00313D6A" w:rsidRPr="00313D6A" w:rsidRDefault="00313D6A" w:rsidP="00313D6A">
      <w:pPr>
        <w:jc w:val="both"/>
      </w:pPr>
      <w:r>
        <w:t xml:space="preserve">     </w:t>
      </w:r>
      <w:r w:rsidR="00A96F8D">
        <w:t xml:space="preserve">  </w:t>
      </w:r>
      <w:r w:rsidRPr="00313D6A">
        <w:t xml:space="preserve">При заполнении в программном продукте 1С Предприятие </w:t>
      </w:r>
      <w:proofErr w:type="gramStart"/>
      <w:r w:rsidRPr="00313D6A">
        <w:t>8  ф.</w:t>
      </w:r>
      <w:proofErr w:type="gramEnd"/>
      <w:r w:rsidRPr="00313D6A">
        <w:t>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03393">
        <w:t>»  на 01.09.2019года</w:t>
      </w:r>
      <w:r w:rsidRPr="00313D6A">
        <w:t xml:space="preserve">  расхождений с данными программного продукта АЦК –финансы не выявлено.</w:t>
      </w:r>
    </w:p>
    <w:p w:rsidR="00313D6A" w:rsidRPr="00303393" w:rsidRDefault="00313D6A" w:rsidP="00313D6A">
      <w:pPr>
        <w:jc w:val="both"/>
      </w:pPr>
      <w:r>
        <w:rPr>
          <w:b/>
        </w:rPr>
        <w:t xml:space="preserve">   </w:t>
      </w:r>
      <w:r w:rsidR="00A96F8D">
        <w:rPr>
          <w:b/>
        </w:rPr>
        <w:t xml:space="preserve">  </w:t>
      </w:r>
      <w:r>
        <w:rPr>
          <w:b/>
        </w:rPr>
        <w:t xml:space="preserve">  </w:t>
      </w:r>
      <w:r w:rsidRPr="00303393">
        <w:t xml:space="preserve">При анализе данных </w:t>
      </w:r>
      <w:proofErr w:type="spellStart"/>
      <w:r w:rsidRPr="00303393">
        <w:t>оборотно</w:t>
      </w:r>
      <w:proofErr w:type="spellEnd"/>
      <w:r w:rsidRPr="00303393">
        <w:t xml:space="preserve"> - сальдовой ведомости за период январь 2019года - август 2019 года выявлены следующие нарушения:</w:t>
      </w:r>
    </w:p>
    <w:p w:rsidR="00313D6A" w:rsidRPr="00303393" w:rsidRDefault="00313D6A" w:rsidP="00313D6A">
      <w:pPr>
        <w:jc w:val="both"/>
      </w:pPr>
      <w:r w:rsidRPr="00303393">
        <w:t xml:space="preserve">- счет 105. </w:t>
      </w:r>
      <w:proofErr w:type="gramStart"/>
      <w:r w:rsidRPr="00303393">
        <w:t>36  КПС</w:t>
      </w:r>
      <w:proofErr w:type="gramEnd"/>
      <w:r w:rsidRPr="00303393">
        <w:t xml:space="preserve"> (классификационный признак счета) 07024219900000244  поступление медикаментов отнесено на КЭК 346, списание медикаментов на КЭК 446, но в  соответствии с приказами Минфина России от 01.07.2013г. №65Н,,от 29.11.2017г.,№209Н, поступление медикаментов должно отражаться на КЭК 341, а списание на КЭК 441</w:t>
      </w:r>
      <w:r w:rsidR="007A7C17">
        <w:t>.</w:t>
      </w:r>
    </w:p>
    <w:p w:rsidR="00313D6A" w:rsidRPr="00303393" w:rsidRDefault="006C11A3" w:rsidP="00313D6A">
      <w:pPr>
        <w:jc w:val="both"/>
      </w:pPr>
      <w:r>
        <w:t xml:space="preserve">      </w:t>
      </w:r>
      <w:r w:rsidR="00E97DBC">
        <w:t>Н</w:t>
      </w:r>
      <w:r w:rsidR="00313D6A" w:rsidRPr="00303393">
        <w:t xml:space="preserve">а счете 105.36 учтена карта </w:t>
      </w:r>
      <w:proofErr w:type="spellStart"/>
      <w:r w:rsidR="00313D6A" w:rsidRPr="00303393">
        <w:t>тахографа</w:t>
      </w:r>
      <w:proofErr w:type="spellEnd"/>
      <w:r w:rsidR="00313D6A" w:rsidRPr="00303393">
        <w:t xml:space="preserve"> в количестве 1 штука на сумму 6800,00 руб., в соответствии с Инструкцией 157н данная номенклатура должна учитываться на 27 </w:t>
      </w:r>
      <w:proofErr w:type="spellStart"/>
      <w:r w:rsidR="00313D6A" w:rsidRPr="00303393">
        <w:t>забалансовом</w:t>
      </w:r>
      <w:proofErr w:type="spellEnd"/>
      <w:r w:rsidR="00313D6A" w:rsidRPr="00303393">
        <w:t xml:space="preserve"> счете (</w:t>
      </w:r>
      <w:proofErr w:type="gramStart"/>
      <w:r w:rsidR="00313D6A" w:rsidRPr="00303393">
        <w:t>материальные запасы</w:t>
      </w:r>
      <w:proofErr w:type="gramEnd"/>
      <w:r w:rsidR="00313D6A" w:rsidRPr="00303393">
        <w:t xml:space="preserve"> выданные в личное пользование работникам)</w:t>
      </w:r>
      <w:r w:rsidR="007A7C17">
        <w:t>.</w:t>
      </w:r>
    </w:p>
    <w:p w:rsidR="00313D6A" w:rsidRPr="00303393" w:rsidRDefault="006C11A3" w:rsidP="00313D6A">
      <w:pPr>
        <w:jc w:val="both"/>
      </w:pPr>
      <w:r>
        <w:t xml:space="preserve">      </w:t>
      </w:r>
      <w:r w:rsidR="00E97DBC">
        <w:t>П</w:t>
      </w:r>
      <w:r w:rsidR="00313D6A" w:rsidRPr="00303393">
        <w:t>о состоянию на 01.09.2019 года на счете 105.36 находятся бланки строгой отчетности: бланк аттестата (3шт.), бланк приложение к аттестату (3шт), твердая обложка для аттестата(3шт). В соответствии  с приказом Минфина России от 01.12.2010года №157н «Об утверждении единого плана счетов бухгалтерского учета для о</w:t>
      </w:r>
      <w:r w:rsidR="009F41CD">
        <w:t>рганов государственной власти (</w:t>
      </w:r>
      <w:r w:rsidR="00313D6A" w:rsidRPr="00303393">
        <w:t xml:space="preserve">государственных органов) органов управления государственными внебюджетными фондами, государственных академий наук, государственных (муниципальных) учреждений и инструкции </w:t>
      </w:r>
      <w:r w:rsidR="00313D6A" w:rsidRPr="00303393">
        <w:lastRenderedPageBreak/>
        <w:t xml:space="preserve">по его применению (в редакции от 28.12.2018года), (далее Инструкция 157н), бланки строгой отчетности и приложения к ним должны учитываться на  </w:t>
      </w:r>
      <w:proofErr w:type="spellStart"/>
      <w:r w:rsidR="00313D6A" w:rsidRPr="00303393">
        <w:t>забалансовом</w:t>
      </w:r>
      <w:proofErr w:type="spellEnd"/>
      <w:r w:rsidR="00313D6A" w:rsidRPr="00303393">
        <w:t xml:space="preserve"> счете 03 (бланки строгой отчетности).</w:t>
      </w:r>
    </w:p>
    <w:p w:rsidR="00313D6A" w:rsidRPr="00303393" w:rsidRDefault="00E97DBC" w:rsidP="00313D6A">
      <w:pPr>
        <w:jc w:val="both"/>
      </w:pPr>
      <w:r>
        <w:t xml:space="preserve">    </w:t>
      </w:r>
      <w:r w:rsidR="006C11A3">
        <w:t xml:space="preserve"> </w:t>
      </w:r>
      <w:r>
        <w:t xml:space="preserve"> Н</w:t>
      </w:r>
      <w:r w:rsidR="00313D6A" w:rsidRPr="00303393">
        <w:t xml:space="preserve">а счете </w:t>
      </w:r>
      <w:proofErr w:type="gramStart"/>
      <w:r w:rsidR="00313D6A" w:rsidRPr="00303393">
        <w:t>105.36  присутствуют</w:t>
      </w:r>
      <w:proofErr w:type="gramEnd"/>
      <w:r w:rsidR="00313D6A" w:rsidRPr="00303393">
        <w:t xml:space="preserve"> объекты, не относящиеся к материальным запасам (магнитофон, машинка швейная «Чайка», тепловентилятор, арматура для унитаза, радиоприемник, полотенце вафельное, печать, доска классная, счетчик газа с </w:t>
      </w:r>
      <w:proofErr w:type="spellStart"/>
      <w:r w:rsidR="00313D6A" w:rsidRPr="00303393">
        <w:t>термокоррекцией</w:t>
      </w:r>
      <w:proofErr w:type="spellEnd"/>
      <w:r w:rsidR="00313D6A" w:rsidRPr="00303393">
        <w:t>, системный блок, сканер, и т.д.)</w:t>
      </w:r>
      <w:r w:rsidR="007A7C17">
        <w:t>.</w:t>
      </w:r>
    </w:p>
    <w:p w:rsidR="00313D6A" w:rsidRPr="00303393" w:rsidRDefault="00313D6A" w:rsidP="00313D6A">
      <w:pPr>
        <w:jc w:val="both"/>
      </w:pPr>
      <w:r w:rsidRPr="00303393">
        <w:t>- сч.105.33</w:t>
      </w:r>
    </w:p>
    <w:p w:rsidR="00313D6A" w:rsidRPr="00303393" w:rsidRDefault="00E97DBC" w:rsidP="00313D6A">
      <w:pPr>
        <w:jc w:val="both"/>
      </w:pPr>
      <w:r>
        <w:t xml:space="preserve">      Н</w:t>
      </w:r>
      <w:r w:rsidR="00313D6A" w:rsidRPr="00303393">
        <w:t>а счете присутствует масло моторное лукой супер  в количестве 28 литров, на сумму 5460,00 руб. Масло моторное приобретается для замены и текущих дозаправок транспортного средства.</w:t>
      </w:r>
    </w:p>
    <w:p w:rsidR="00313D6A" w:rsidRPr="00453C3A" w:rsidRDefault="00313D6A" w:rsidP="00313D6A">
      <w:pPr>
        <w:jc w:val="both"/>
      </w:pPr>
      <w:r w:rsidRPr="00303393">
        <w:t xml:space="preserve">Согласно </w:t>
      </w:r>
      <w:r w:rsidRPr="00453C3A">
        <w:t xml:space="preserve">нормам </w:t>
      </w:r>
      <w:hyperlink r:id="rId7" w:history="1">
        <w:r w:rsidRPr="00453C3A">
          <w:rPr>
            <w:rStyle w:val="a7"/>
            <w:color w:val="auto"/>
          </w:rPr>
          <w:t>п. 99</w:t>
        </w:r>
      </w:hyperlink>
      <w:r w:rsidRPr="00453C3A">
        <w:t xml:space="preserve"> Инструкции N 157н моторное масло относится к материальным запасам и его списание со счетов бухгалтерского учета оформляется актом о списании материальных запасов </w:t>
      </w:r>
      <w:hyperlink r:id="rId8" w:history="1">
        <w:r w:rsidRPr="00453C3A">
          <w:rPr>
            <w:rStyle w:val="a7"/>
            <w:color w:val="auto"/>
          </w:rPr>
          <w:t>(ф. 0504230)</w:t>
        </w:r>
      </w:hyperlink>
      <w:r w:rsidRPr="00453C3A">
        <w:t xml:space="preserve">. </w:t>
      </w:r>
    </w:p>
    <w:p w:rsidR="00313D6A" w:rsidRPr="00303393" w:rsidRDefault="00313D6A" w:rsidP="00313D6A">
      <w:pPr>
        <w:jc w:val="both"/>
      </w:pPr>
      <w:r w:rsidRPr="00453C3A">
        <w:t xml:space="preserve">     </w:t>
      </w:r>
      <w:hyperlink r:id="rId9" w:history="1">
        <w:r w:rsidRPr="00453C3A">
          <w:rPr>
            <w:rStyle w:val="a7"/>
            <w:color w:val="auto"/>
          </w:rPr>
          <w:t>Форма</w:t>
        </w:r>
      </w:hyperlink>
      <w:r w:rsidRPr="00453C3A">
        <w:t xml:space="preserve"> акта предусматривает наличие в ней заключения комиссии о причинах выбытия материальных ценностей</w:t>
      </w:r>
      <w:r w:rsidRPr="00303393">
        <w:t>. Остаток на счете 105.33 моторного масла в количестве 28 литров указывает о несвоевременности списания данного объекта материальных запасов.</w:t>
      </w:r>
    </w:p>
    <w:p w:rsidR="00313D6A" w:rsidRPr="00303393" w:rsidRDefault="00313D6A" w:rsidP="00313D6A">
      <w:pPr>
        <w:jc w:val="both"/>
      </w:pPr>
      <w:r w:rsidRPr="00303393">
        <w:t>-счет 105. 34</w:t>
      </w:r>
    </w:p>
    <w:p w:rsidR="00313D6A" w:rsidRPr="00303393" w:rsidRDefault="00313D6A" w:rsidP="00313D6A">
      <w:pPr>
        <w:jc w:val="both"/>
      </w:pPr>
      <w:r w:rsidRPr="00303393">
        <w:t xml:space="preserve">      В учреждение были приобретены строительные товары для текущего ремонта и подготовки к учебному году здания школы. По состоянию на 01.09.2019 года на счете 105.34 присутствует остаток строительных материалов на сумму 260,00 руб., что указывает на несвоевременное списание данных объектов материальных запасов. </w:t>
      </w:r>
    </w:p>
    <w:p w:rsidR="00313D6A" w:rsidRPr="00303393" w:rsidRDefault="00313D6A" w:rsidP="00313D6A">
      <w:pPr>
        <w:jc w:val="both"/>
      </w:pPr>
      <w:r w:rsidRPr="00303393">
        <w:t xml:space="preserve">      В учреждении необходимо провести инвентаризацию материальных запасов и основных средств, и привести в соответствие с Инструкцией 157н  счет 105</w:t>
      </w:r>
      <w:r w:rsidR="009F41CD">
        <w:t>.</w:t>
      </w:r>
    </w:p>
    <w:p w:rsidR="00313D6A" w:rsidRPr="00303393" w:rsidRDefault="00313D6A" w:rsidP="00313D6A">
      <w:pPr>
        <w:jc w:val="both"/>
      </w:pPr>
      <w:r w:rsidRPr="00303393">
        <w:t xml:space="preserve">      При анализе счетов 501.13, 501.15,503.13,503.15 -  выявлены следующие нарушения:</w:t>
      </w:r>
    </w:p>
    <w:p w:rsidR="00313D6A" w:rsidRPr="00303393" w:rsidRDefault="00313D6A" w:rsidP="00313D6A">
      <w:pPr>
        <w:jc w:val="both"/>
      </w:pPr>
      <w:r w:rsidRPr="00303393">
        <w:t xml:space="preserve">      В программном продукте 1С предприятие 8 плановые назначения  КПС (классификационный признак счета) 07020916040420111 211– 5012099,64 руб. в программном продукте АЦК-финансы  - 5011997,81 руб., в программном продукте 1С предприятие 8 плановые назначения  КПС (</w:t>
      </w:r>
      <w:r w:rsidR="009F41CD">
        <w:t>классификационный признак счета</w:t>
      </w:r>
      <w:r w:rsidRPr="00303393">
        <w:t xml:space="preserve">) 07020916040420111 266 – 7484,44 руб. в программном продукте АЦК-финансы  - 7586,27 руб., в программном продукте 1С предприятие 8 плановые назначения  КПС (классификационный признак счета) 070204219900002244 детализируются: КЭК 342 -  57780,00 руб., КЭК 346 -  15225,00 руб. в программном продукте АЦК-финансы  КЭК 346 отсутствует, КЭК 342 – 73005,00 </w:t>
      </w:r>
      <w:proofErr w:type="spellStart"/>
      <w:r w:rsidRPr="00303393">
        <w:t>руб</w:t>
      </w:r>
      <w:proofErr w:type="spellEnd"/>
      <w:r w:rsidRPr="00303393">
        <w:t>;</w:t>
      </w:r>
    </w:p>
    <w:p w:rsidR="00313D6A" w:rsidRPr="00303393" w:rsidRDefault="00313D6A" w:rsidP="00313D6A">
      <w:pPr>
        <w:jc w:val="both"/>
      </w:pPr>
      <w:r w:rsidRPr="00303393">
        <w:t xml:space="preserve">      При анализе расчетов с контрагентами выявлено следующее:</w:t>
      </w:r>
    </w:p>
    <w:p w:rsidR="00313D6A" w:rsidRPr="00303393" w:rsidRDefault="00313D6A" w:rsidP="00313D6A">
      <w:pPr>
        <w:jc w:val="both"/>
      </w:pPr>
      <w:r w:rsidRPr="00303393">
        <w:t xml:space="preserve">      По данным годового отчета в МКОУ «</w:t>
      </w:r>
      <w:proofErr w:type="gramStart"/>
      <w:r w:rsidRPr="00303393">
        <w:t>Новопокровская  ООШ</w:t>
      </w:r>
      <w:proofErr w:type="gramEnd"/>
      <w:r w:rsidRPr="00303393">
        <w:t xml:space="preserve">» на 01.01.2019года присутствует дебиторская задолженность по поставке газа (ООО «Газпром </w:t>
      </w:r>
      <w:proofErr w:type="spellStart"/>
      <w:r w:rsidRPr="00303393">
        <w:t>межрегионгаз</w:t>
      </w:r>
      <w:proofErr w:type="spellEnd"/>
      <w:r w:rsidRPr="00303393">
        <w:t xml:space="preserve"> Новосибирск» в сумме 47703,95 рублей. Дебиторская задолженность по поставке газа не учитывается в зачет платежей текущего года, денежные средства должны быть возвращены в МО «Кожевниковский район» (доходы прошлых лет). На отчетную дату 01.10.2019</w:t>
      </w:r>
      <w:r w:rsidR="009F41CD">
        <w:t xml:space="preserve"> </w:t>
      </w:r>
      <w:r w:rsidRPr="00303393">
        <w:t xml:space="preserve">года денежные средства в доход бюджета не возвращены. 17.10.2019 года от  МКОУ «Новопокровская ООШ» направлено письмо в ООО «Газпром </w:t>
      </w:r>
      <w:proofErr w:type="spellStart"/>
      <w:r w:rsidRPr="00303393">
        <w:t>межрегионгаз</w:t>
      </w:r>
      <w:proofErr w:type="spellEnd"/>
      <w:r w:rsidRPr="00303393">
        <w:t xml:space="preserve"> Новосибирск», с просьбой о возврате переплаты,  (копия письма прилагается).</w:t>
      </w:r>
    </w:p>
    <w:p w:rsidR="00313D6A" w:rsidRPr="00313D6A" w:rsidRDefault="00313D6A" w:rsidP="00313D6A">
      <w:pPr>
        <w:jc w:val="both"/>
      </w:pPr>
      <w:r w:rsidRPr="00303393">
        <w:t xml:space="preserve">      По данным отчета за 9 месяцев 2019г.</w:t>
      </w:r>
      <w:r w:rsidRPr="00313D6A">
        <w:t xml:space="preserve"> в МКОУ «Новопокровская ООШ» присутствует дебиторская задолженность перед ОГУП «Кожевниковское ДРСУ» в размере 9502,93 руб., На момент сдачи отчетности контракт на поставку ГСМ между МКОУ «Новопокровская ООШ» и ОГУП «Кожевниковское ДРСУ» расторгнут. При расторжении контракта переплата должна быть возвращена в МКОУ «Новопокровская ООШ», на 01.10.2019</w:t>
      </w:r>
      <w:r w:rsidR="009F41CD">
        <w:t xml:space="preserve"> </w:t>
      </w:r>
      <w:r w:rsidRPr="00313D6A">
        <w:t>года возврата не было. 17.10.2019 года от  МКОУ «Новопокровская ООШ» направлено письмо в ОГУП «Кожевниковское ДРСУ»,  с просьбой о возврате переплаты,  (копия письма прилагается).</w:t>
      </w:r>
    </w:p>
    <w:p w:rsidR="00313D6A" w:rsidRPr="00313D6A" w:rsidRDefault="00313D6A" w:rsidP="00313D6A">
      <w:pPr>
        <w:jc w:val="both"/>
      </w:pPr>
      <w:r w:rsidRPr="00313D6A">
        <w:t>В программном продукте 1С предприятие 8 присутствует кредиторская задолженность по приобретению продуктов питания с ООО «</w:t>
      </w:r>
      <w:proofErr w:type="spellStart"/>
      <w:r w:rsidRPr="00313D6A">
        <w:t>Лайдер</w:t>
      </w:r>
      <w:proofErr w:type="spellEnd"/>
      <w:r w:rsidRPr="00313D6A">
        <w:t>». в сумме 3030,25 руб. (договор от 27.06.2019года №40</w:t>
      </w:r>
      <w:proofErr w:type="gramStart"/>
      <w:r w:rsidRPr="00313D6A">
        <w:t>)  по</w:t>
      </w:r>
      <w:proofErr w:type="gramEnd"/>
      <w:r w:rsidRPr="00313D6A">
        <w:t xml:space="preserve"> счету 302.34..</w:t>
      </w:r>
    </w:p>
    <w:p w:rsidR="00453C3A" w:rsidRPr="00453C3A" w:rsidRDefault="00453C3A" w:rsidP="00453C3A">
      <w:pPr>
        <w:jc w:val="both"/>
      </w:pPr>
      <w:r>
        <w:t xml:space="preserve">         2. </w:t>
      </w:r>
      <w:r w:rsidRPr="00453C3A">
        <w:t xml:space="preserve">Учет кассовых операций осуществляется в соответствии с Порядком ведения кассовых операций в Российской Федерации, установленных Центральным банком Российской Федерации и п.п. 167, 168 инструкции №157н, превышения остатка лимита  кассы, в </w:t>
      </w:r>
      <w:r w:rsidRPr="00453C3A">
        <w:lastRenderedPageBreak/>
        <w:t>проверяемых учреждениях не установлено. Выявлено не верное заполнение РКО в строке основание №7 от 13.03.2019 в сумме 13650,00 рублей; №11 от 12.04.2019 в сумме 6264,00 рублей в МКОУ «Новопокровская ООШ»</w:t>
      </w:r>
      <w:r>
        <w:t>.</w:t>
      </w:r>
      <w:r w:rsidRPr="00453C3A">
        <w:t xml:space="preserve"> В РКО №8 от 22.03.2019 года за репетиционный экзамен в МКОУ «Новопокровская ООШ» сумма прописью указана не верно.</w:t>
      </w:r>
      <w:r>
        <w:t xml:space="preserve"> </w:t>
      </w:r>
      <w:r w:rsidRPr="00453C3A">
        <w:t>В МКОУ «Новопокровская ООШ» не верно оформлен ПКО от 10.04.2019 года на сумму 12180,00 рублей и ПКО №12 от 15.05.2019 на сумму 17052,00 рубля, так как не указано от кого приняты денежные средства в кассу учреждения.</w:t>
      </w:r>
    </w:p>
    <w:p w:rsidR="00453C3A" w:rsidRPr="000C66E2" w:rsidRDefault="009F41CD" w:rsidP="000C66E2">
      <w:pPr>
        <w:jc w:val="both"/>
      </w:pPr>
      <w:r>
        <w:t xml:space="preserve">      3.</w:t>
      </w:r>
      <w:r w:rsidR="000C66E2">
        <w:t xml:space="preserve"> </w:t>
      </w:r>
      <w:r w:rsidR="00453C3A" w:rsidRPr="000C66E2">
        <w:t>Списание автомобильных масел и смазок в проверяем</w:t>
      </w:r>
      <w:r w:rsidR="000C66E2">
        <w:t>ом</w:t>
      </w:r>
      <w:r w:rsidR="00453C3A" w:rsidRPr="000C66E2">
        <w:t xml:space="preserve"> учреждени</w:t>
      </w:r>
      <w:r w:rsidR="000C66E2">
        <w:t>и</w:t>
      </w:r>
      <w:r w:rsidR="00453C3A" w:rsidRPr="000C66E2">
        <w:t xml:space="preserve"> производилось в отсутствие установленных норм приказом учреждения, что является нарушением Распоряжения Минтранса РФ от 14.03.2008 №АМ-23-Р «О нормах расхода топлива и смазочных материалов…».</w:t>
      </w:r>
    </w:p>
    <w:p w:rsidR="00453C3A" w:rsidRPr="000C66E2" w:rsidRDefault="009F41CD" w:rsidP="000C66E2">
      <w:pPr>
        <w:jc w:val="both"/>
      </w:pPr>
      <w:r>
        <w:t xml:space="preserve">     </w:t>
      </w:r>
      <w:r w:rsidR="007B6EEA">
        <w:t xml:space="preserve"> </w:t>
      </w:r>
      <w:r>
        <w:t xml:space="preserve">4. </w:t>
      </w:r>
      <w:r w:rsidR="00453C3A" w:rsidRPr="000C66E2">
        <w:t>В нарушении требований ст.9 Закона о бухгалтерском учете от 06.12.2011 №402-ФЗ, ст.434 Гражданского кодекса, проверяемым учреждени</w:t>
      </w:r>
      <w:r w:rsidR="000C66E2">
        <w:t>ем</w:t>
      </w:r>
      <w:r w:rsidR="00453C3A" w:rsidRPr="000C66E2">
        <w:t xml:space="preserve"> допускалось принятие к учету первичных документов в виде сканов, не подписанных в оригинале одной из сторон, либо первичные документы, подтверждающие факт оплаты, распечатаны на черновиках. Следует отметить тот факт, что все финансовые документы имеют свой срок хранения, согласно утвержденной номенклатуре.</w:t>
      </w:r>
    </w:p>
    <w:p w:rsidR="00453C3A" w:rsidRPr="000C66E2" w:rsidRDefault="009F41CD" w:rsidP="000C66E2">
      <w:pPr>
        <w:jc w:val="both"/>
      </w:pPr>
      <w:r>
        <w:t xml:space="preserve">      5. </w:t>
      </w:r>
      <w:r w:rsidR="00453C3A" w:rsidRPr="000C66E2">
        <w:t>В проверяем</w:t>
      </w:r>
      <w:r w:rsidR="000C66E2" w:rsidRPr="000C66E2">
        <w:t>ом</w:t>
      </w:r>
      <w:r w:rsidR="00453C3A" w:rsidRPr="000C66E2">
        <w:t xml:space="preserve"> учреждени</w:t>
      </w:r>
      <w:r w:rsidR="000C66E2" w:rsidRPr="000C66E2">
        <w:t>и</w:t>
      </w:r>
      <w:r w:rsidR="00453C3A" w:rsidRPr="000C66E2">
        <w:t xml:space="preserve"> неверно заполнены табеля учета рабочего времени педагогических работников, не проставлены дни явок, с кодовым обозначением «Я».</w:t>
      </w:r>
    </w:p>
    <w:p w:rsidR="00453C3A" w:rsidRPr="000C66E2" w:rsidRDefault="009F41CD" w:rsidP="000C66E2">
      <w:pPr>
        <w:jc w:val="both"/>
      </w:pPr>
      <w:r>
        <w:t xml:space="preserve">     6.</w:t>
      </w:r>
      <w:r w:rsidR="007B6EEA">
        <w:t xml:space="preserve"> </w:t>
      </w:r>
      <w:r>
        <w:t xml:space="preserve"> </w:t>
      </w:r>
      <w:r w:rsidR="00453C3A" w:rsidRPr="000C66E2">
        <w:t>В период временной нетрудоспособности  и отпуска работника учреждения Оккель Н.В., учреждениями использовалась электронно-цифровая подпись (далее ЭЦП) работника при подписании реестров в банк. Использование ЭЦП другими лицами противозаконно.</w:t>
      </w:r>
    </w:p>
    <w:p w:rsidR="00453C3A" w:rsidRPr="009F41CD" w:rsidRDefault="009F41CD" w:rsidP="009F41CD">
      <w:pPr>
        <w:pStyle w:val="a6"/>
        <w:jc w:val="both"/>
        <w:rPr>
          <w:sz w:val="24"/>
          <w:szCs w:val="24"/>
        </w:rPr>
      </w:pPr>
      <w:r w:rsidRPr="009F41CD">
        <w:rPr>
          <w:sz w:val="22"/>
          <w:szCs w:val="22"/>
        </w:rPr>
        <w:t xml:space="preserve">     </w:t>
      </w:r>
      <w:r w:rsidR="000C66E2" w:rsidRPr="009F41CD">
        <w:rPr>
          <w:sz w:val="22"/>
          <w:szCs w:val="22"/>
        </w:rPr>
        <w:t xml:space="preserve"> </w:t>
      </w:r>
      <w:r w:rsidRPr="009F41CD">
        <w:rPr>
          <w:sz w:val="24"/>
          <w:szCs w:val="24"/>
        </w:rPr>
        <w:t>7.</w:t>
      </w:r>
      <w:r>
        <w:rPr>
          <w:sz w:val="24"/>
          <w:szCs w:val="24"/>
        </w:rPr>
        <w:t xml:space="preserve">  </w:t>
      </w:r>
      <w:r w:rsidR="00453C3A" w:rsidRPr="009F41CD">
        <w:rPr>
          <w:sz w:val="24"/>
          <w:szCs w:val="24"/>
        </w:rPr>
        <w:t>В нарушение требований Постановления Госкомстата №1 от 05.01.2004 «Об утверждении унифицированных форм первичной учетной документации по учету труда и его оплате», в личных карточках работников (ф.Т-2) не заполняются обязательные сведения, в том числе:</w:t>
      </w:r>
    </w:p>
    <w:p w:rsidR="00453C3A" w:rsidRPr="009F41CD" w:rsidRDefault="00453C3A" w:rsidP="009F41CD">
      <w:pPr>
        <w:pStyle w:val="a6"/>
        <w:jc w:val="both"/>
        <w:rPr>
          <w:sz w:val="24"/>
          <w:szCs w:val="24"/>
        </w:rPr>
      </w:pPr>
      <w:r w:rsidRPr="009F41CD">
        <w:rPr>
          <w:sz w:val="24"/>
          <w:szCs w:val="24"/>
        </w:rPr>
        <w:t>- не заполнен ИНН, страховое пенсионное свидетельство, дата и номер трудового договора работников МКОУ «Новопокровская ООШ»;</w:t>
      </w:r>
    </w:p>
    <w:p w:rsidR="00453C3A" w:rsidRPr="009F41CD" w:rsidRDefault="00453C3A" w:rsidP="009F41CD">
      <w:pPr>
        <w:pStyle w:val="a6"/>
        <w:jc w:val="both"/>
        <w:rPr>
          <w:sz w:val="24"/>
          <w:szCs w:val="24"/>
        </w:rPr>
      </w:pPr>
      <w:r w:rsidRPr="009F41CD">
        <w:rPr>
          <w:sz w:val="24"/>
          <w:szCs w:val="24"/>
        </w:rPr>
        <w:t>- встречаются исправления и корректировка текста корректором в (ф.Т-</w:t>
      </w:r>
      <w:proofErr w:type="gramStart"/>
      <w:r w:rsidRPr="009F41CD">
        <w:rPr>
          <w:sz w:val="24"/>
          <w:szCs w:val="24"/>
        </w:rPr>
        <w:t>2)МКОУ</w:t>
      </w:r>
      <w:proofErr w:type="gramEnd"/>
      <w:r w:rsidRPr="009F41CD">
        <w:rPr>
          <w:sz w:val="24"/>
          <w:szCs w:val="24"/>
        </w:rPr>
        <w:t xml:space="preserve"> «Новопокровская ООШ»;</w:t>
      </w:r>
    </w:p>
    <w:p w:rsidR="00453C3A" w:rsidRPr="009F41CD" w:rsidRDefault="00453C3A" w:rsidP="009F41CD">
      <w:pPr>
        <w:pStyle w:val="a6"/>
        <w:jc w:val="both"/>
        <w:rPr>
          <w:sz w:val="24"/>
          <w:szCs w:val="24"/>
        </w:rPr>
      </w:pPr>
      <w:r w:rsidRPr="009F41CD">
        <w:rPr>
          <w:sz w:val="24"/>
          <w:szCs w:val="24"/>
        </w:rPr>
        <w:t>- не во всех формах Т-2 проставлен стаж работников;</w:t>
      </w:r>
    </w:p>
    <w:p w:rsidR="00453C3A" w:rsidRPr="009F41CD" w:rsidRDefault="00453C3A" w:rsidP="009F41CD">
      <w:pPr>
        <w:pStyle w:val="a6"/>
        <w:jc w:val="both"/>
        <w:rPr>
          <w:sz w:val="24"/>
          <w:szCs w:val="24"/>
        </w:rPr>
      </w:pPr>
      <w:r w:rsidRPr="009F41CD">
        <w:rPr>
          <w:sz w:val="24"/>
          <w:szCs w:val="24"/>
        </w:rPr>
        <w:t>-отсутствуют сведения о предоставленных ежегодных отпусках начиная с 2016 года в МКОУ «Новопокровская ООШ»;</w:t>
      </w:r>
    </w:p>
    <w:p w:rsidR="00453C3A" w:rsidRPr="009F41CD" w:rsidRDefault="00453C3A" w:rsidP="009F41CD">
      <w:pPr>
        <w:pStyle w:val="a6"/>
        <w:jc w:val="both"/>
        <w:rPr>
          <w:sz w:val="24"/>
          <w:szCs w:val="24"/>
        </w:rPr>
      </w:pPr>
      <w:r w:rsidRPr="009F41CD">
        <w:rPr>
          <w:sz w:val="24"/>
          <w:szCs w:val="24"/>
        </w:rPr>
        <w:t>- в проверяемых учреждениях встречается отсутствие подписи работника кадровой службы и подписи принимаемого работника.</w:t>
      </w:r>
    </w:p>
    <w:p w:rsidR="00453C3A" w:rsidRPr="009F41CD" w:rsidRDefault="009F41CD" w:rsidP="009F41CD">
      <w:pPr>
        <w:pStyle w:val="a6"/>
        <w:jc w:val="both"/>
        <w:rPr>
          <w:sz w:val="24"/>
          <w:szCs w:val="24"/>
        </w:rPr>
      </w:pPr>
      <w:r w:rsidRPr="009F41CD">
        <w:rPr>
          <w:sz w:val="24"/>
          <w:szCs w:val="24"/>
        </w:rPr>
        <w:t xml:space="preserve">     8.</w:t>
      </w:r>
      <w:r w:rsidR="00453C3A" w:rsidRPr="009F41CD">
        <w:rPr>
          <w:sz w:val="24"/>
          <w:szCs w:val="24"/>
        </w:rPr>
        <w:t xml:space="preserve"> Изданные Приказы №4-О от 21.01.2019, №6-О от 04.02.2019, №15-О от 19.03.2019 и т.д. МКОУ «Новопокровская ООШ» «О предоставлении бесплатного питания...» соответствующей категории детей с выплатой денежной компенсации не подтверждают факт хозяйственной жизни учреждения, так как основанием для </w:t>
      </w:r>
      <w:proofErr w:type="gramStart"/>
      <w:r w:rsidR="00453C3A" w:rsidRPr="009F41CD">
        <w:rPr>
          <w:sz w:val="24"/>
          <w:szCs w:val="24"/>
        </w:rPr>
        <w:t>издания  приказа</w:t>
      </w:r>
      <w:proofErr w:type="gramEnd"/>
      <w:r w:rsidR="00453C3A" w:rsidRPr="009F41CD">
        <w:rPr>
          <w:sz w:val="24"/>
          <w:szCs w:val="24"/>
        </w:rPr>
        <w:t xml:space="preserve"> является табель учета посещаемости детей, который не может быть составлен в начале месяца и гарантировать посещение ребёнком до конца указанного месяца. Данные приказы носят скорее всего формальный характер, но не подтверждают факт хозяйственной жизни. Согласно ст.16 Закона Томской области от 12.08.2013 №149-ОЗ (ред. От 14.03.2019г.) «Об образовании в Томской области, 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p>
    <w:p w:rsidR="00453C3A" w:rsidRPr="009F41CD" w:rsidRDefault="009F41CD" w:rsidP="009F41CD">
      <w:pPr>
        <w:pStyle w:val="a6"/>
        <w:jc w:val="both"/>
        <w:rPr>
          <w:sz w:val="24"/>
          <w:szCs w:val="24"/>
        </w:rPr>
      </w:pPr>
      <w:r>
        <w:rPr>
          <w:sz w:val="24"/>
          <w:szCs w:val="24"/>
        </w:rPr>
        <w:t xml:space="preserve">     </w:t>
      </w:r>
      <w:r w:rsidR="00453C3A" w:rsidRPr="009F41CD">
        <w:rPr>
          <w:sz w:val="24"/>
          <w:szCs w:val="24"/>
        </w:rPr>
        <w:t>Денежная компенсация выплачивается ежемесячно в первый рабочий день месяца посредством перечисления на банковский счет, указанный родителем (законным представителем) обучающегося.</w:t>
      </w:r>
    </w:p>
    <w:p w:rsidR="00453C3A" w:rsidRPr="009F41CD" w:rsidRDefault="00453C3A" w:rsidP="009F41CD">
      <w:pPr>
        <w:pStyle w:val="a6"/>
        <w:jc w:val="both"/>
        <w:rPr>
          <w:sz w:val="24"/>
          <w:szCs w:val="24"/>
        </w:rPr>
      </w:pPr>
      <w:r w:rsidRPr="009F41CD">
        <w:rPr>
          <w:sz w:val="24"/>
          <w:szCs w:val="24"/>
        </w:rPr>
        <w:t xml:space="preserve"> </w:t>
      </w:r>
      <w:r w:rsidR="009F41CD">
        <w:rPr>
          <w:sz w:val="24"/>
          <w:szCs w:val="24"/>
        </w:rPr>
        <w:t xml:space="preserve">    </w:t>
      </w:r>
      <w:r w:rsidRPr="009F41CD">
        <w:rPr>
          <w:sz w:val="24"/>
          <w:szCs w:val="24"/>
        </w:rPr>
        <w:t>Согласно данной норме закона, основанием для выплаты денежной компенсации, должно являться заявление родителей (законных представителей) на предоставление бесплатного питания выплатой денежной компенсации и выплата должна осуществляться в первый рабочий день месяца.</w:t>
      </w:r>
    </w:p>
    <w:p w:rsidR="00453C3A" w:rsidRPr="000C66E2" w:rsidRDefault="000C66E2" w:rsidP="000C66E2">
      <w:pPr>
        <w:jc w:val="both"/>
      </w:pPr>
      <w:r>
        <w:lastRenderedPageBreak/>
        <w:t xml:space="preserve">       </w:t>
      </w:r>
      <w:r w:rsidR="00453C3A" w:rsidRPr="000C66E2">
        <w:t xml:space="preserve"> </w:t>
      </w:r>
      <w:r w:rsidR="009F41CD">
        <w:t xml:space="preserve">9. </w:t>
      </w:r>
      <w:r w:rsidR="00453C3A" w:rsidRPr="000C66E2">
        <w:t>Путем выборочной проверки трудовых договоров выявлено, что зачастую трудовые договора в МКОУ «Новопокровская ООШ» не подписаны работником (Трудовой договор №28 от 04.09.2018 Изотом А.В.; трудовой договор №5 от 01.09.2005 Исаева Е.Г; №9 от 02.09.2013 Сенькин Е.А.).</w:t>
      </w:r>
    </w:p>
    <w:p w:rsidR="00453C3A" w:rsidRPr="000C66E2" w:rsidRDefault="000C66E2" w:rsidP="000C66E2">
      <w:pPr>
        <w:jc w:val="both"/>
      </w:pPr>
      <w:r>
        <w:t xml:space="preserve">       </w:t>
      </w:r>
      <w:r w:rsidR="00453C3A" w:rsidRPr="000C66E2">
        <w:t xml:space="preserve"> Выявлено несоответствие данных трудового договора №25 от 09.06.2014 Струкова Л.И. МКОУ «Новопокровская ООШ», в разделе 5 «рабочее время» указано не более 40 часов в неделю, в должностной инструкции данного работника п.6.1 указано рабочее время 36  часов в неделю.</w:t>
      </w:r>
    </w:p>
    <w:p w:rsidR="00453C3A" w:rsidRPr="000C66E2" w:rsidRDefault="000C66E2" w:rsidP="000C66E2">
      <w:pPr>
        <w:jc w:val="both"/>
      </w:pPr>
      <w:r>
        <w:t xml:space="preserve">        </w:t>
      </w:r>
      <w:r w:rsidR="00453C3A" w:rsidRPr="000C66E2">
        <w:t xml:space="preserve"> Срочные трудовые отношения в МКОУ «Новопокровская ООШ» с Абрамовой М.Ф (№27 от 10.01.2019), осуществляемые в соответствии с пунктом 4 «на период временной нетрудоспособности Оккель Н.В.», должны быть переведены в иной статус трудовых отношений, с момента возникновения приказов №65-К и 64-К от 19.08.2019 «Об увольнении Оккель Н.В. с должности главного бухгалтера и ведущего бухгалтера учреждения».</w:t>
      </w:r>
    </w:p>
    <w:p w:rsidR="00453C3A" w:rsidRPr="000C66E2" w:rsidRDefault="00AB157D" w:rsidP="000C66E2">
      <w:pPr>
        <w:jc w:val="both"/>
      </w:pPr>
      <w:r>
        <w:t xml:space="preserve">      </w:t>
      </w:r>
      <w:r w:rsidR="009F41CD">
        <w:t>10.</w:t>
      </w:r>
      <w:r w:rsidR="000C66E2">
        <w:t xml:space="preserve"> </w:t>
      </w:r>
      <w:r w:rsidR="00453C3A" w:rsidRPr="000C66E2">
        <w:t>Директор</w:t>
      </w:r>
      <w:r w:rsidR="007E3C01">
        <w:t>ом</w:t>
      </w:r>
      <w:r w:rsidR="00453C3A" w:rsidRPr="000C66E2">
        <w:t xml:space="preserve"> МКОУ «Новопокровская ООШ» ежемесячно выплачиваются преми</w:t>
      </w:r>
      <w:r w:rsidR="009F41CD">
        <w:t>и</w:t>
      </w:r>
      <w:r w:rsidR="00453C3A" w:rsidRPr="000C66E2">
        <w:t xml:space="preserve"> по итогам работы работникам, на основании утвержденных Положений «О системе оплаты труда работников учреждений…» Новопокровская ООШ, согласно раздела 5 «премии работников» система показателей и условия премирования устанавливаются в локальном нормативном акте учреждения с учетом мнения представительного органа работников или в коллективном договоре, где для определение показателей и условий для премирования учитываются определенные критерии, например высокие показатели для выполнение особо важных работ и мероприятий. На обозрение проверяющих критерии или условия премирования не представлены, а также не учтено мнение представительного органа учреждения. </w:t>
      </w:r>
    </w:p>
    <w:p w:rsidR="007B6EEA" w:rsidRPr="000C66E2" w:rsidRDefault="00AB157D" w:rsidP="000C66E2">
      <w:pPr>
        <w:jc w:val="both"/>
      </w:pPr>
      <w:r>
        <w:t xml:space="preserve">       </w:t>
      </w:r>
      <w:r w:rsidR="00453C3A" w:rsidRPr="000C66E2">
        <w:t>В изданных приказах на премию, согласно раздела 6 Положения «О системе оплаты труда руководителя, его заместителя и главного бухгалтера…» в проверяемых учреждениях не выполнены требования п.6.3 Положения, к проверке не представлены критерии оценки эффективности деятельности и объемы участия работников.</w:t>
      </w:r>
    </w:p>
    <w:p w:rsidR="008C2763" w:rsidRPr="001020C5" w:rsidRDefault="00AB157D" w:rsidP="00A777F5">
      <w:pPr>
        <w:jc w:val="both"/>
      </w:pPr>
      <w:r>
        <w:t xml:space="preserve">       </w:t>
      </w:r>
      <w:r w:rsidR="009F41CD" w:rsidRPr="009F41CD">
        <w:t>11</w:t>
      </w:r>
      <w:r w:rsidR="000C66E2" w:rsidRPr="009F41CD">
        <w:t>.</w:t>
      </w:r>
      <w:r w:rsidR="007B6EEA">
        <w:rPr>
          <w:b/>
        </w:rPr>
        <w:t xml:space="preserve"> </w:t>
      </w:r>
      <w:r w:rsidR="008C2763" w:rsidRPr="001020C5">
        <w:t xml:space="preserve">Решением Думы Кожевниковского района от </w:t>
      </w:r>
      <w:r w:rsidR="005B1180" w:rsidRPr="001020C5">
        <w:t>2</w:t>
      </w:r>
      <w:r w:rsidR="00DA37BD" w:rsidRPr="001020C5">
        <w:t>7</w:t>
      </w:r>
      <w:r w:rsidR="005B1180" w:rsidRPr="001020C5">
        <w:t>.12.2018</w:t>
      </w:r>
      <w:r w:rsidR="00DA37BD" w:rsidRPr="001020C5">
        <w:t xml:space="preserve"> года </w:t>
      </w:r>
      <w:r w:rsidR="008C2763" w:rsidRPr="001020C5">
        <w:t xml:space="preserve">№ </w:t>
      </w:r>
      <w:r w:rsidR="005B1180" w:rsidRPr="001020C5">
        <w:t>262</w:t>
      </w:r>
      <w:r w:rsidR="008C2763" w:rsidRPr="001020C5">
        <w:t xml:space="preserve"> «О бюджете Кожевниковского района на 201</w:t>
      </w:r>
      <w:r w:rsidR="005B1180" w:rsidRPr="001020C5">
        <w:t>9</w:t>
      </w:r>
      <w:r w:rsidR="008C2763" w:rsidRPr="001020C5">
        <w:t xml:space="preserve"> год» утверждена ведомственная структура расходов районного бюджета на 2018 год. Отдел образования администрации Кожевниковского района является главным распорядителем бюджетных средств по разделу «Образование», в т.ч. главным распорядителем бюджетных средств, выделенных </w:t>
      </w:r>
      <w:r w:rsidR="00C07FAD" w:rsidRPr="001020C5">
        <w:t>МКОУ «Новопокровская ООШ»</w:t>
      </w:r>
      <w:r w:rsidR="008C2763" w:rsidRPr="001020C5">
        <w:t xml:space="preserve">. Управлением финансов Администрации Кожевниковского района направлены отделу образования  утвержденные показатели сводной росписи и лимиты бюджетных обязательств в объеме </w:t>
      </w:r>
      <w:r w:rsidR="005B1180" w:rsidRPr="001020C5">
        <w:t>134</w:t>
      </w:r>
      <w:r w:rsidR="008C2763" w:rsidRPr="001020C5">
        <w:t> </w:t>
      </w:r>
      <w:r w:rsidR="005B1180" w:rsidRPr="001020C5">
        <w:t>23</w:t>
      </w:r>
      <w:r w:rsidR="008C2763" w:rsidRPr="001020C5">
        <w:t>2</w:t>
      </w:r>
      <w:r w:rsidR="005B1180" w:rsidRPr="001020C5">
        <w:t xml:space="preserve"> 200, </w:t>
      </w:r>
      <w:r w:rsidR="008C2763" w:rsidRPr="001020C5">
        <w:t xml:space="preserve">00 рублей,  из которых  </w:t>
      </w:r>
      <w:r w:rsidR="005B1180" w:rsidRPr="001020C5">
        <w:t>8</w:t>
      </w:r>
      <w:r w:rsidR="00A57FCB" w:rsidRPr="001020C5">
        <w:t> </w:t>
      </w:r>
      <w:r w:rsidR="005B1180" w:rsidRPr="001020C5">
        <w:t>371</w:t>
      </w:r>
      <w:r w:rsidR="00A57FCB" w:rsidRPr="001020C5">
        <w:t xml:space="preserve"> </w:t>
      </w:r>
      <w:r w:rsidR="005B1180" w:rsidRPr="001020C5">
        <w:t>549,89</w:t>
      </w:r>
      <w:r w:rsidR="008C2763" w:rsidRPr="001020C5">
        <w:t xml:space="preserve"> рублей утвержденный лимит бюджетных обязательств МКОУ «</w:t>
      </w:r>
      <w:r w:rsidR="005B1180" w:rsidRPr="001020C5">
        <w:t>Новопокровская</w:t>
      </w:r>
      <w:r w:rsidR="008C2763" w:rsidRPr="001020C5">
        <w:t xml:space="preserve"> ООШ».</w:t>
      </w:r>
    </w:p>
    <w:p w:rsidR="002D667E" w:rsidRPr="001020C5" w:rsidRDefault="00AB157D" w:rsidP="002D667E">
      <w:pPr>
        <w:autoSpaceDE w:val="0"/>
        <w:autoSpaceDN w:val="0"/>
        <w:adjustRightInd w:val="0"/>
        <w:jc w:val="both"/>
        <w:rPr>
          <w:rFonts w:eastAsiaTheme="minorHAnsi"/>
          <w:lang w:eastAsia="en-US"/>
        </w:rPr>
      </w:pPr>
      <w:r>
        <w:t xml:space="preserve">      </w:t>
      </w:r>
      <w:r w:rsidR="008C2763" w:rsidRPr="001020C5">
        <w:t xml:space="preserve">Согласно </w:t>
      </w:r>
      <w:r w:rsidR="002D667E" w:rsidRPr="001020C5">
        <w:t>ч.</w:t>
      </w:r>
      <w:r w:rsidR="00C30078" w:rsidRPr="001020C5">
        <w:t xml:space="preserve"> </w:t>
      </w:r>
      <w:r w:rsidR="002D667E" w:rsidRPr="001020C5">
        <w:t>1</w:t>
      </w:r>
      <w:r w:rsidR="008C2763" w:rsidRPr="001020C5">
        <w:t xml:space="preserve"> </w:t>
      </w:r>
      <w:r w:rsidR="005B1180" w:rsidRPr="001020C5">
        <w:t>ст.</w:t>
      </w:r>
      <w:proofErr w:type="gramStart"/>
      <w:r w:rsidR="005B1180" w:rsidRPr="001020C5">
        <w:t>221  Бюджетного</w:t>
      </w:r>
      <w:proofErr w:type="gramEnd"/>
      <w:r w:rsidR="005B1180" w:rsidRPr="001020C5">
        <w:t xml:space="preserve"> кодекса РФ</w:t>
      </w:r>
      <w:r w:rsidR="005B1180" w:rsidRPr="001020C5">
        <w:rPr>
          <w:rFonts w:eastAsiaTheme="minorHAnsi"/>
          <w:lang w:eastAsia="en-US"/>
        </w:rPr>
        <w:t xml:space="preserve"> бюджетная смета казенного учреждения составляется, утверждается и ведется в </w:t>
      </w:r>
      <w:hyperlink r:id="rId10" w:history="1">
        <w:r w:rsidR="005B1180" w:rsidRPr="001020C5">
          <w:rPr>
            <w:rFonts w:eastAsiaTheme="minorHAnsi"/>
            <w:lang w:eastAsia="en-US"/>
          </w:rPr>
          <w:t>порядке</w:t>
        </w:r>
      </w:hyperlink>
      <w:r w:rsidR="005B1180" w:rsidRPr="001020C5">
        <w:rPr>
          <w:rFonts w:eastAsiaTheme="minorHAnsi"/>
          <w:lang w:eastAsia="en-US"/>
        </w:rP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002D667E" w:rsidRPr="001020C5">
        <w:rPr>
          <w:rFonts w:eastAsiaTheme="minorHAnsi"/>
          <w:lang w:eastAsia="en-US"/>
        </w:rPr>
        <w:t xml:space="preserve">. </w:t>
      </w:r>
    </w:p>
    <w:p w:rsidR="002D667E" w:rsidRPr="001020C5" w:rsidRDefault="00AB157D" w:rsidP="002D667E">
      <w:pPr>
        <w:autoSpaceDE w:val="0"/>
        <w:autoSpaceDN w:val="0"/>
        <w:adjustRightInd w:val="0"/>
        <w:jc w:val="both"/>
      </w:pPr>
      <w:r>
        <w:rPr>
          <w:rFonts w:eastAsiaTheme="minorHAnsi"/>
          <w:lang w:eastAsia="en-US"/>
        </w:rPr>
        <w:t xml:space="preserve">      </w:t>
      </w:r>
      <w:r w:rsidR="002D667E" w:rsidRPr="001020C5">
        <w:rPr>
          <w:rFonts w:eastAsiaTheme="minorHAnsi"/>
          <w:lang w:eastAsia="en-US"/>
        </w:rPr>
        <w:t>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 применя</w:t>
      </w:r>
      <w:r w:rsidR="00C30078" w:rsidRPr="001020C5">
        <w:rPr>
          <w:rFonts w:eastAsiaTheme="minorHAnsi"/>
          <w:lang w:eastAsia="en-US"/>
        </w:rPr>
        <w:t>ю</w:t>
      </w:r>
      <w:r w:rsidR="002D667E" w:rsidRPr="001020C5">
        <w:rPr>
          <w:rFonts w:eastAsiaTheme="minorHAnsi"/>
          <w:lang w:eastAsia="en-US"/>
        </w:rPr>
        <w:t xml:space="preserve">тся Общие </w:t>
      </w:r>
      <w:hyperlink r:id="rId11" w:history="1">
        <w:r w:rsidR="002D667E" w:rsidRPr="001020C5">
          <w:rPr>
            <w:rFonts w:eastAsiaTheme="minorHAnsi"/>
            <w:lang w:eastAsia="en-US"/>
          </w:rPr>
          <w:t>требования</w:t>
        </w:r>
      </w:hyperlink>
      <w:r w:rsidR="002D667E" w:rsidRPr="001020C5">
        <w:rPr>
          <w:rFonts w:eastAsiaTheme="minorHAnsi"/>
          <w:lang w:eastAsia="en-US"/>
        </w:rPr>
        <w:t xml:space="preserve"> утвержденны</w:t>
      </w:r>
      <w:r w:rsidR="00C30078" w:rsidRPr="001020C5">
        <w:rPr>
          <w:rFonts w:eastAsiaTheme="minorHAnsi"/>
          <w:lang w:eastAsia="en-US"/>
        </w:rPr>
        <w:t>е</w:t>
      </w:r>
      <w:r w:rsidR="002D667E" w:rsidRPr="001020C5">
        <w:rPr>
          <w:rFonts w:eastAsiaTheme="minorHAnsi"/>
          <w:lang w:eastAsia="en-US"/>
        </w:rPr>
        <w:t xml:space="preserve"> Приказом</w:t>
      </w:r>
      <w:r w:rsidR="002D667E" w:rsidRPr="001020C5">
        <w:t xml:space="preserve"> Министерства финансов РФ от 14.02.2018 №26н «Об Общих требованиях к порядку составления, утверждения и ведения бюджетных смет казенных учреждений».</w:t>
      </w:r>
    </w:p>
    <w:p w:rsidR="006A642C" w:rsidRPr="001020C5" w:rsidRDefault="00DA37BD" w:rsidP="00A57FCB">
      <w:pPr>
        <w:autoSpaceDE w:val="0"/>
        <w:autoSpaceDN w:val="0"/>
        <w:adjustRightInd w:val="0"/>
        <w:jc w:val="both"/>
      </w:pPr>
      <w:r w:rsidRPr="001020C5">
        <w:t xml:space="preserve">      </w:t>
      </w:r>
      <w:r w:rsidR="00C30078" w:rsidRPr="001020C5">
        <w:t xml:space="preserve">В нарушении </w:t>
      </w:r>
      <w:r w:rsidR="00AC6C73" w:rsidRPr="001020C5">
        <w:t>п.</w:t>
      </w:r>
      <w:r w:rsidR="00F63B75" w:rsidRPr="001020C5">
        <w:t>1 ст.221 Бюджетного кодекса РФ</w:t>
      </w:r>
      <w:r w:rsidR="00C30078" w:rsidRPr="001020C5">
        <w:t xml:space="preserve"> </w:t>
      </w:r>
      <w:r w:rsidR="00A57FCB" w:rsidRPr="001020C5">
        <w:t>О</w:t>
      </w:r>
      <w:r w:rsidRPr="001020C5">
        <w:t>тдел</w:t>
      </w:r>
      <w:r w:rsidR="00A57FCB" w:rsidRPr="001020C5">
        <w:t>ом</w:t>
      </w:r>
      <w:r w:rsidRPr="001020C5">
        <w:t xml:space="preserve"> </w:t>
      </w:r>
      <w:r w:rsidR="00A57FCB" w:rsidRPr="001020C5">
        <w:t>о</w:t>
      </w:r>
      <w:r w:rsidRPr="001020C5">
        <w:t>бразования Кожевниковского района</w:t>
      </w:r>
      <w:r w:rsidR="00F63B75" w:rsidRPr="001020C5">
        <w:t xml:space="preserve"> не </w:t>
      </w:r>
      <w:r w:rsidR="00885288" w:rsidRPr="001020C5">
        <w:t xml:space="preserve">внесены изменения в </w:t>
      </w:r>
      <w:r w:rsidR="00A57FCB" w:rsidRPr="001020C5">
        <w:t>приказ Отдела образования Кожевниковского района от 23.06.2017 г. № 303-</w:t>
      </w:r>
      <w:proofErr w:type="gramStart"/>
      <w:r w:rsidR="00A57FCB" w:rsidRPr="001020C5">
        <w:t>А-О</w:t>
      </w:r>
      <w:proofErr w:type="gramEnd"/>
      <w:r w:rsidR="00A57FCB" w:rsidRPr="001020C5">
        <w:t xml:space="preserve"> «Об утверждении порядка составления, утверждения и ведения бюджетных смет казённых учреждений Отдела образования Администрации Кожевниковского района и казённых учреждений, находящихся в ведении отдела образования Администрации Кожевниковского района»</w:t>
      </w:r>
      <w:r w:rsidR="001A0CAF">
        <w:t xml:space="preserve"> </w:t>
      </w:r>
      <w:r w:rsidR="001020C5" w:rsidRPr="001020C5">
        <w:t>(далее- Порядок)</w:t>
      </w:r>
      <w:r w:rsidR="00A57FCB" w:rsidRPr="001020C5">
        <w:t>.</w:t>
      </w:r>
    </w:p>
    <w:p w:rsidR="001020C5" w:rsidRPr="001020C5" w:rsidRDefault="001020C5" w:rsidP="001020C5">
      <w:pPr>
        <w:autoSpaceDE w:val="0"/>
        <w:autoSpaceDN w:val="0"/>
        <w:adjustRightInd w:val="0"/>
        <w:jc w:val="both"/>
      </w:pPr>
      <w:r w:rsidRPr="001020C5">
        <w:t xml:space="preserve">     Таким </w:t>
      </w:r>
      <w:proofErr w:type="gramStart"/>
      <w:r w:rsidRPr="001020C5">
        <w:t>образом,  положения</w:t>
      </w:r>
      <w:proofErr w:type="gramEnd"/>
      <w:r w:rsidRPr="001020C5">
        <w:t xml:space="preserve"> Порядка не соответствуют </w:t>
      </w:r>
      <w:r w:rsidRPr="001020C5">
        <w:rPr>
          <w:rFonts w:eastAsiaTheme="minorHAnsi"/>
          <w:lang w:eastAsia="en-US"/>
        </w:rPr>
        <w:t>Приказу</w:t>
      </w:r>
      <w:r w:rsidRPr="001020C5">
        <w:t xml:space="preserve"> Министерства финансов РФ от 14.02.2018 №26н «Об Общих требованиях к порядку составления, утверждения и ведения бюджетных смет казенных учреждений».</w:t>
      </w:r>
    </w:p>
    <w:p w:rsidR="006C11A3" w:rsidRDefault="00492ABA" w:rsidP="006C11A3">
      <w:pPr>
        <w:jc w:val="both"/>
      </w:pPr>
      <w:r>
        <w:rPr>
          <w:b/>
        </w:rPr>
        <w:t xml:space="preserve">     </w:t>
      </w:r>
      <w:r w:rsidRPr="00492ABA">
        <w:t>12</w:t>
      </w:r>
      <w:r>
        <w:t xml:space="preserve">. </w:t>
      </w:r>
      <w:r w:rsidR="001020C5" w:rsidRPr="00492ABA">
        <w:t xml:space="preserve"> </w:t>
      </w:r>
      <w:r w:rsidR="00086274" w:rsidRPr="00492ABA">
        <w:t xml:space="preserve">В ходе анализа закупочной деятельности в сфере закупок установлено: </w:t>
      </w:r>
    </w:p>
    <w:p w:rsidR="00925DB1" w:rsidRPr="002E1F0F" w:rsidRDefault="00AB157D" w:rsidP="00AB157D">
      <w:pPr>
        <w:jc w:val="both"/>
      </w:pPr>
      <w:r>
        <w:lastRenderedPageBreak/>
        <w:t xml:space="preserve">      </w:t>
      </w:r>
      <w:r w:rsidR="00925DB1" w:rsidRPr="002E1F0F">
        <w:t>Согласно ч</w:t>
      </w:r>
      <w:r w:rsidR="00925DB1">
        <w:t>.</w:t>
      </w:r>
      <w:r w:rsidR="00925DB1" w:rsidRPr="002E1F0F">
        <w:t xml:space="preserve"> 2 ст</w:t>
      </w:r>
      <w:r w:rsidR="00925DB1">
        <w:t>.</w:t>
      </w:r>
      <w:r w:rsidR="00925DB1" w:rsidRPr="002E1F0F">
        <w:t xml:space="preserve"> 38 </w:t>
      </w:r>
      <w:r w:rsidR="00925DB1" w:rsidRPr="00C065B2">
        <w:t xml:space="preserve">Федерального закона № 44-ФЗ </w:t>
      </w:r>
      <w:r w:rsidR="00925DB1" w:rsidRPr="002E1F0F">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25DB1" w:rsidRPr="002E1F0F" w:rsidRDefault="00AB157D" w:rsidP="00AB157D">
      <w:pPr>
        <w:jc w:val="both"/>
      </w:pPr>
      <w:r>
        <w:t xml:space="preserve">      </w:t>
      </w:r>
      <w:r w:rsidR="00925DB1" w:rsidRPr="002E1F0F">
        <w:t>В соответствии с требованиями ст</w:t>
      </w:r>
      <w:r w:rsidR="00925DB1">
        <w:t>.</w:t>
      </w:r>
      <w:r w:rsidR="00925DB1" w:rsidRPr="002E1F0F">
        <w:t xml:space="preserve"> 38 </w:t>
      </w:r>
      <w:r w:rsidR="00925DB1" w:rsidRPr="00C065B2">
        <w:t>Федерального закона № 44-ФЗ</w:t>
      </w:r>
      <w:r w:rsidR="00925DB1" w:rsidRPr="002E1F0F">
        <w:t xml:space="preserve">, на основании приказа </w:t>
      </w:r>
      <w:r w:rsidR="00925DB1" w:rsidRPr="00D570A2">
        <w:t>МКОУ «Новопокровская ООШ»</w:t>
      </w:r>
      <w:r w:rsidR="00925DB1">
        <w:t xml:space="preserve"> </w:t>
      </w:r>
      <w:r w:rsidR="00925DB1" w:rsidRPr="002E1F0F">
        <w:t xml:space="preserve">от </w:t>
      </w:r>
      <w:r w:rsidR="00925DB1">
        <w:t>16.01.2019</w:t>
      </w:r>
      <w:r w:rsidR="00925DB1" w:rsidRPr="002E1F0F">
        <w:t xml:space="preserve"> № </w:t>
      </w:r>
      <w:r w:rsidR="00925DB1">
        <w:t>02/1-О</w:t>
      </w:r>
      <w:r w:rsidR="00925DB1" w:rsidRPr="002E1F0F">
        <w:t xml:space="preserve"> контрактным управляющим была назначена </w:t>
      </w:r>
      <w:r w:rsidR="00C83940">
        <w:t>Абрамова Марина Фаритовна</w:t>
      </w:r>
      <w:r w:rsidR="00925DB1" w:rsidRPr="002E1F0F">
        <w:t xml:space="preserve"> (</w:t>
      </w:r>
      <w:r w:rsidR="007A7C17">
        <w:t xml:space="preserve">Удостоверение </w:t>
      </w:r>
      <w:r w:rsidR="000B7B96">
        <w:t xml:space="preserve">ТГУ серия </w:t>
      </w:r>
      <w:r w:rsidR="000B7B96" w:rsidRPr="000B7B96">
        <w:t>7АБ №001640</w:t>
      </w:r>
      <w:r w:rsidR="00925DB1" w:rsidRPr="000B7B96">
        <w:t xml:space="preserve"> </w:t>
      </w:r>
      <w:r w:rsidR="000B7B96" w:rsidRPr="000B7B96">
        <w:t xml:space="preserve">от 17.01.2014 </w:t>
      </w:r>
      <w:r w:rsidR="00925DB1" w:rsidRPr="000B7B96">
        <w:t>г.)</w:t>
      </w:r>
    </w:p>
    <w:p w:rsidR="00925DB1" w:rsidRDefault="00AB157D" w:rsidP="00925DB1">
      <w:pPr>
        <w:jc w:val="both"/>
      </w:pPr>
      <w:r>
        <w:t xml:space="preserve">       </w:t>
      </w:r>
      <w:r w:rsidR="00925DB1" w:rsidRPr="002E1F0F">
        <w:t>В соответствии с требованиями ч</w:t>
      </w:r>
      <w:r w:rsidR="00925DB1">
        <w:t>.</w:t>
      </w:r>
      <w:r w:rsidR="00925DB1" w:rsidRPr="002E1F0F">
        <w:t>6 ст</w:t>
      </w:r>
      <w:r w:rsidR="00925DB1">
        <w:t>.</w:t>
      </w:r>
      <w:r w:rsidR="00925DB1" w:rsidRPr="002E1F0F">
        <w:t xml:space="preserve"> 94 </w:t>
      </w:r>
      <w:r w:rsidR="00925DB1" w:rsidRPr="007E091E">
        <w:t>Федерального закона № 44-ФЗ</w:t>
      </w:r>
      <w:r w:rsidR="00925DB1" w:rsidRPr="002E1F0F">
        <w:t xml:space="preserve"> приказом </w:t>
      </w:r>
      <w:r w:rsidR="00C83940" w:rsidRPr="00D570A2">
        <w:t>МКОУ «Новопокровская ООШ»</w:t>
      </w:r>
      <w:r w:rsidR="00C83940">
        <w:t xml:space="preserve"> </w:t>
      </w:r>
      <w:r w:rsidR="00925DB1" w:rsidRPr="002E1F0F">
        <w:t xml:space="preserve">от </w:t>
      </w:r>
      <w:r w:rsidR="00C83940">
        <w:t>16.01</w:t>
      </w:r>
      <w:r w:rsidR="00925DB1" w:rsidRPr="002E1F0F">
        <w:t xml:space="preserve">.2018 № </w:t>
      </w:r>
      <w:r w:rsidR="00C83940">
        <w:t>3/1-0</w:t>
      </w:r>
      <w:r w:rsidR="00925DB1" w:rsidRPr="002E1F0F">
        <w:t xml:space="preserve"> создана приемочная комиссия для приемки поставленных товаров, выполненных работ, оказанных услуг.</w:t>
      </w:r>
    </w:p>
    <w:p w:rsidR="00925DB1" w:rsidRPr="00C065B2" w:rsidRDefault="00AB157D" w:rsidP="006C11A3">
      <w:pPr>
        <w:jc w:val="both"/>
      </w:pPr>
      <w:r>
        <w:t xml:space="preserve">       </w:t>
      </w:r>
      <w:r w:rsidR="00925DB1" w:rsidRPr="00C065B2">
        <w:t>Закупки товаров, работ, услуг конкурентными способами определения поставщиков (подрядчиков, исполнителей) за проверяемый период заказчиком не осуществлялись.</w:t>
      </w:r>
    </w:p>
    <w:p w:rsidR="0022020F" w:rsidRPr="00C065B2" w:rsidRDefault="00AB157D" w:rsidP="0022020F">
      <w:pPr>
        <w:jc w:val="both"/>
      </w:pPr>
      <w:r>
        <w:t xml:space="preserve">       </w:t>
      </w:r>
      <w:r w:rsidR="0022020F">
        <w:t>Осуществление закупок у единственного поставщика (подрядчика, исполнителя) в соответствии с частью 1 статьи 93 Закона 44-ФЗ.</w:t>
      </w:r>
    </w:p>
    <w:p w:rsidR="0022020F" w:rsidRPr="00C065B2" w:rsidRDefault="00AB157D" w:rsidP="0022020F">
      <w:pPr>
        <w:contextualSpacing/>
        <w:jc w:val="both"/>
      </w:pPr>
      <w:r>
        <w:t xml:space="preserve">       </w:t>
      </w:r>
      <w:r w:rsidR="0022020F">
        <w:t>Субъектом проверки заключено</w:t>
      </w:r>
      <w:r w:rsidR="0022020F" w:rsidRPr="00C065B2">
        <w:t xml:space="preserve"> муниципальны</w:t>
      </w:r>
      <w:r w:rsidR="0022020F">
        <w:t>х</w:t>
      </w:r>
      <w:r w:rsidR="0022020F" w:rsidRPr="00C065B2">
        <w:t xml:space="preserve"> контракт</w:t>
      </w:r>
      <w:r w:rsidR="0022020F">
        <w:t>ов</w:t>
      </w:r>
      <w:r w:rsidR="0022020F" w:rsidRPr="00C065B2">
        <w:t xml:space="preserve"> с единственным поставщиком на общую сумму: </w:t>
      </w:r>
      <w:r w:rsidR="0022020F">
        <w:t>1532572,41</w:t>
      </w:r>
      <w:r w:rsidR="0022020F" w:rsidRPr="00C065B2">
        <w:t xml:space="preserve"> </w:t>
      </w:r>
      <w:r w:rsidR="0022020F">
        <w:t xml:space="preserve">рублей (исполнено на сумму 1206534,45 рублей). </w:t>
      </w:r>
      <w:r w:rsidR="0022020F" w:rsidRPr="00C065B2">
        <w:t xml:space="preserve"> Из них:</w:t>
      </w:r>
    </w:p>
    <w:p w:rsidR="0022020F" w:rsidRDefault="00AB157D" w:rsidP="00AB157D">
      <w:pPr>
        <w:contextualSpacing/>
        <w:jc w:val="both"/>
      </w:pPr>
      <w:r>
        <w:t xml:space="preserve">       </w:t>
      </w:r>
      <w:r w:rsidR="0022020F" w:rsidRPr="00C065B2">
        <w:t xml:space="preserve">- </w:t>
      </w:r>
      <w:r w:rsidR="006C11A3" w:rsidRPr="00C065B2">
        <w:t xml:space="preserve">на основании п. </w:t>
      </w:r>
      <w:r w:rsidR="006C11A3">
        <w:t>1</w:t>
      </w:r>
      <w:r w:rsidR="006C11A3" w:rsidRPr="00C065B2">
        <w:t xml:space="preserve"> ч</w:t>
      </w:r>
      <w:r w:rsidR="006C11A3">
        <w:t xml:space="preserve">асти </w:t>
      </w:r>
      <w:r w:rsidR="006C11A3" w:rsidRPr="00C065B2">
        <w:t>1 ст</w:t>
      </w:r>
      <w:r w:rsidR="006C11A3">
        <w:t>атьи</w:t>
      </w:r>
      <w:r w:rsidR="006C11A3" w:rsidRPr="00C065B2">
        <w:t xml:space="preserve"> 93 </w:t>
      </w:r>
      <w:r w:rsidR="006C11A3">
        <w:t>З</w:t>
      </w:r>
      <w:r w:rsidR="006C11A3" w:rsidRPr="00C065B2">
        <w:t xml:space="preserve">акона № 44-ФЗ </w:t>
      </w:r>
      <w:r w:rsidR="0022020F" w:rsidRPr="00C065B2">
        <w:t xml:space="preserve">1 контракт путем осуществления закупки у единственного на сумму: </w:t>
      </w:r>
      <w:r w:rsidR="0022020F">
        <w:t>15772,00 рублей (исполнено на сумму 11817,69 рублей);</w:t>
      </w:r>
    </w:p>
    <w:p w:rsidR="0022020F" w:rsidRPr="00C065B2" w:rsidRDefault="00AB157D" w:rsidP="00AB157D">
      <w:pPr>
        <w:contextualSpacing/>
        <w:jc w:val="both"/>
      </w:pPr>
      <w:r>
        <w:t xml:space="preserve">       </w:t>
      </w:r>
      <w:r w:rsidR="0022020F" w:rsidRPr="00C065B2">
        <w:t>- на основании п</w:t>
      </w:r>
      <w:r w:rsidR="0022020F">
        <w:t>ункта</w:t>
      </w:r>
      <w:r w:rsidR="0022020F" w:rsidRPr="00C065B2">
        <w:t xml:space="preserve"> 8 ч</w:t>
      </w:r>
      <w:r w:rsidR="0022020F">
        <w:t>асти</w:t>
      </w:r>
      <w:r w:rsidR="0022020F" w:rsidRPr="00C065B2">
        <w:t xml:space="preserve"> 1 ст</w:t>
      </w:r>
      <w:r w:rsidR="0022020F">
        <w:t>атьи</w:t>
      </w:r>
      <w:r w:rsidR="0022020F" w:rsidRPr="00C065B2">
        <w:t xml:space="preserve"> 93 Федерального закона № 44-ФЗ учреждение разместило </w:t>
      </w:r>
      <w:r w:rsidR="0022020F">
        <w:t>3</w:t>
      </w:r>
      <w:r w:rsidR="0022020F" w:rsidRPr="00C065B2">
        <w:t xml:space="preserve"> извещения о закупке у единственного поставщика (подрядчика, исполнителя) и заключило 3 контракта на общую сумму: </w:t>
      </w:r>
      <w:r w:rsidR="0022020F">
        <w:t>287882,76</w:t>
      </w:r>
      <w:r w:rsidR="0022020F" w:rsidRPr="00C065B2">
        <w:t xml:space="preserve"> рублей</w:t>
      </w:r>
      <w:r w:rsidR="0022020F">
        <w:t xml:space="preserve"> (исполнено на сумму 148921,94 рублей)</w:t>
      </w:r>
      <w:r w:rsidR="0022020F" w:rsidRPr="00C065B2">
        <w:t xml:space="preserve">; </w:t>
      </w:r>
    </w:p>
    <w:p w:rsidR="0022020F" w:rsidRPr="00C065B2" w:rsidRDefault="00AB157D" w:rsidP="00AB157D">
      <w:pPr>
        <w:contextualSpacing/>
        <w:jc w:val="both"/>
      </w:pPr>
      <w:r>
        <w:t xml:space="preserve">       </w:t>
      </w:r>
      <w:r w:rsidR="0022020F" w:rsidRPr="00C065B2">
        <w:t>- контракт</w:t>
      </w:r>
      <w:r w:rsidR="0022020F">
        <w:t>ы</w:t>
      </w:r>
      <w:r w:rsidR="0022020F" w:rsidRPr="00C065B2">
        <w:t xml:space="preserve"> путем осуществления закупки у единственного поставщика на основании </w:t>
      </w:r>
      <w:r w:rsidR="0022020F">
        <w:t>пункта</w:t>
      </w:r>
      <w:r w:rsidR="0022020F" w:rsidRPr="00C065B2">
        <w:t xml:space="preserve"> 4</w:t>
      </w:r>
      <w:r w:rsidR="0022020F">
        <w:t>, пункта 5</w:t>
      </w:r>
      <w:r w:rsidR="0022020F" w:rsidRPr="00C065B2">
        <w:t xml:space="preserve"> ч</w:t>
      </w:r>
      <w:r w:rsidR="0022020F">
        <w:t>асти</w:t>
      </w:r>
      <w:r w:rsidR="0022020F" w:rsidRPr="00C065B2">
        <w:t xml:space="preserve"> 1 ст</w:t>
      </w:r>
      <w:r w:rsidR="0022020F">
        <w:t>атьи</w:t>
      </w:r>
      <w:r w:rsidR="0022020F" w:rsidRPr="00C065B2">
        <w:t xml:space="preserve"> 93 Федера</w:t>
      </w:r>
      <w:r w:rsidR="0022020F">
        <w:t>льного закона № 44-ФЗ на сумму: 1228917,65</w:t>
      </w:r>
      <w:r w:rsidR="0022020F" w:rsidRPr="00C065B2">
        <w:t xml:space="preserve"> </w:t>
      </w:r>
      <w:r w:rsidR="0022020F">
        <w:t>рублей (исполнено на сумму 1039794,82 рублей).</w:t>
      </w:r>
    </w:p>
    <w:p w:rsidR="0022020F" w:rsidRDefault="00AB157D" w:rsidP="0022020F">
      <w:pPr>
        <w:contextualSpacing/>
        <w:jc w:val="both"/>
      </w:pPr>
      <w:r>
        <w:t xml:space="preserve">      </w:t>
      </w:r>
      <w:r w:rsidR="0022020F">
        <w:t xml:space="preserve"> </w:t>
      </w:r>
      <w:r w:rsidR="0022020F" w:rsidRPr="00C065B2">
        <w:t>Нарушений законодательства РФ в части превышения предельных значений цены заключенных контрактов не выявлено.</w:t>
      </w:r>
    </w:p>
    <w:p w:rsidR="00AD7B9A" w:rsidRPr="00D64157" w:rsidRDefault="00AB157D" w:rsidP="00AD7B9A">
      <w:pPr>
        <w:pStyle w:val="a6"/>
        <w:jc w:val="both"/>
        <w:rPr>
          <w:sz w:val="24"/>
          <w:szCs w:val="24"/>
        </w:rPr>
      </w:pPr>
      <w:r>
        <w:rPr>
          <w:sz w:val="24"/>
          <w:szCs w:val="24"/>
        </w:rPr>
        <w:t xml:space="preserve">       </w:t>
      </w:r>
      <w:r w:rsidR="00AD7B9A" w:rsidRPr="00D64157">
        <w:rPr>
          <w:sz w:val="24"/>
          <w:szCs w:val="24"/>
        </w:rPr>
        <w:t>Согласно части 1 статьи 23 Закона № 44-ФЗ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 44-ФЗ.</w:t>
      </w:r>
    </w:p>
    <w:p w:rsidR="00AD7B9A" w:rsidRDefault="00AB157D" w:rsidP="006C11A3">
      <w:pPr>
        <w:pStyle w:val="a6"/>
        <w:jc w:val="both"/>
        <w:rPr>
          <w:sz w:val="24"/>
          <w:szCs w:val="24"/>
        </w:rPr>
      </w:pPr>
      <w:r>
        <w:rPr>
          <w:sz w:val="24"/>
          <w:szCs w:val="24"/>
        </w:rPr>
        <w:t xml:space="preserve">        </w:t>
      </w:r>
      <w:r w:rsidR="00AD7B9A" w:rsidRPr="00D64157">
        <w:rPr>
          <w:sz w:val="24"/>
          <w:szCs w:val="24"/>
        </w:rPr>
        <w:t>В нарушение указанных требований законодательства в представленно</w:t>
      </w:r>
      <w:r w:rsidR="00AD7B9A">
        <w:rPr>
          <w:sz w:val="24"/>
          <w:szCs w:val="24"/>
        </w:rPr>
        <w:t>м</w:t>
      </w:r>
      <w:r w:rsidR="00AD7B9A" w:rsidRPr="00D64157">
        <w:rPr>
          <w:sz w:val="24"/>
          <w:szCs w:val="24"/>
        </w:rPr>
        <w:t xml:space="preserve"> на проверку договор</w:t>
      </w:r>
      <w:r w:rsidR="00AD7B9A">
        <w:rPr>
          <w:sz w:val="24"/>
          <w:szCs w:val="24"/>
        </w:rPr>
        <w:t>е</w:t>
      </w:r>
      <w:r w:rsidR="00AD7B9A" w:rsidRPr="00D64157">
        <w:rPr>
          <w:sz w:val="24"/>
          <w:szCs w:val="24"/>
        </w:rPr>
        <w:t xml:space="preserve"> от </w:t>
      </w:r>
      <w:r w:rsidR="00AD7B9A">
        <w:rPr>
          <w:sz w:val="24"/>
          <w:szCs w:val="24"/>
        </w:rPr>
        <w:t>11.01.2019</w:t>
      </w:r>
      <w:r w:rsidR="00AD7B9A" w:rsidRPr="00D64157">
        <w:rPr>
          <w:sz w:val="24"/>
          <w:szCs w:val="24"/>
        </w:rPr>
        <w:t xml:space="preserve"> № </w:t>
      </w:r>
      <w:r w:rsidR="00AD7B9A">
        <w:rPr>
          <w:sz w:val="24"/>
          <w:szCs w:val="24"/>
        </w:rPr>
        <w:t>2-19/57</w:t>
      </w:r>
      <w:r w:rsidR="00AD7B9A" w:rsidRPr="00D64157">
        <w:rPr>
          <w:sz w:val="24"/>
          <w:szCs w:val="24"/>
        </w:rPr>
        <w:t xml:space="preserve"> на </w:t>
      </w:r>
      <w:r w:rsidR="00AD7B9A">
        <w:rPr>
          <w:sz w:val="24"/>
          <w:szCs w:val="24"/>
        </w:rPr>
        <w:t xml:space="preserve">техническое, аварийно - диспетчерское обслуживание и ремонт газопровода </w:t>
      </w:r>
      <w:r w:rsidR="00AD7B9A" w:rsidRPr="005A3656">
        <w:rPr>
          <w:sz w:val="24"/>
          <w:szCs w:val="24"/>
        </w:rPr>
        <w:t>не указан идентификационный код закупки.</w:t>
      </w:r>
    </w:p>
    <w:p w:rsidR="00AD7B9A" w:rsidRDefault="00492ABA" w:rsidP="00AD7B9A">
      <w:pPr>
        <w:jc w:val="both"/>
      </w:pPr>
      <w:r>
        <w:t xml:space="preserve">      </w:t>
      </w:r>
      <w:r w:rsidR="006C11A3">
        <w:t xml:space="preserve">  </w:t>
      </w:r>
      <w:r w:rsidR="00AD7B9A" w:rsidRPr="00F115D1">
        <w:t xml:space="preserve">В нарушение п. 2 и п. 3 ст. 3, ч. 1 и ч. 5 ст. 24, ч. 1 ст. 94 </w:t>
      </w:r>
      <w:r w:rsidR="00AD7B9A">
        <w:t>З</w:t>
      </w:r>
      <w:r w:rsidR="00AD7B9A" w:rsidRPr="00F115D1">
        <w:t>акона № 44-ФЗ заказчик принял на себя обязательства, возникшие до заключения контрактов:</w:t>
      </w:r>
      <w:r w:rsidR="00AD7B9A">
        <w:t xml:space="preserve"> </w:t>
      </w:r>
    </w:p>
    <w:p w:rsidR="00AD7B9A" w:rsidRDefault="00AD7B9A" w:rsidP="00AD7B9A">
      <w:pPr>
        <w:jc w:val="both"/>
      </w:pPr>
      <w:r>
        <w:t>-муниципальный контракт от 30.01.2019 № 19 на поставку нефтепродуктов</w:t>
      </w:r>
      <w:r w:rsidRPr="00F115D1">
        <w:rPr>
          <w:iCs/>
        </w:rPr>
        <w:t xml:space="preserve"> </w:t>
      </w:r>
      <w:r w:rsidRPr="00C065B2">
        <w:rPr>
          <w:iCs/>
        </w:rPr>
        <w:t xml:space="preserve">распространяется на отношения, возникшие с </w:t>
      </w:r>
      <w:r>
        <w:rPr>
          <w:iCs/>
        </w:rPr>
        <w:t>09.01.2019</w:t>
      </w:r>
      <w:r w:rsidRPr="00C065B2">
        <w:rPr>
          <w:iCs/>
        </w:rPr>
        <w:t xml:space="preserve"> (п. </w:t>
      </w:r>
      <w:r>
        <w:rPr>
          <w:iCs/>
        </w:rPr>
        <w:t>10.2</w:t>
      </w:r>
      <w:r w:rsidRPr="00C065B2">
        <w:rPr>
          <w:iCs/>
        </w:rPr>
        <w:t xml:space="preserve"> контракта);</w:t>
      </w:r>
    </w:p>
    <w:p w:rsidR="00AD7B9A" w:rsidRDefault="00AD7B9A" w:rsidP="00AD7B9A">
      <w:pPr>
        <w:jc w:val="both"/>
      </w:pPr>
      <w:r>
        <w:t>-муниципальный контракт от 21.01.2019 №12 на техническое обслуживание электрооборудования и электроустановок</w:t>
      </w:r>
      <w:r w:rsidRPr="00F115D1">
        <w:rPr>
          <w:iCs/>
        </w:rPr>
        <w:t xml:space="preserve"> </w:t>
      </w:r>
      <w:r w:rsidRPr="00C065B2">
        <w:rPr>
          <w:iCs/>
        </w:rPr>
        <w:t>распространяется на отношения, возникшие с 01.01.201</w:t>
      </w:r>
      <w:r w:rsidR="009933D9">
        <w:rPr>
          <w:iCs/>
        </w:rPr>
        <w:t>9</w:t>
      </w:r>
      <w:r w:rsidRPr="00C065B2">
        <w:rPr>
          <w:iCs/>
        </w:rPr>
        <w:t xml:space="preserve"> (п. </w:t>
      </w:r>
      <w:r>
        <w:rPr>
          <w:iCs/>
        </w:rPr>
        <w:t>2.1 контракта)</w:t>
      </w:r>
      <w:r>
        <w:t xml:space="preserve"> и другие.</w:t>
      </w:r>
    </w:p>
    <w:p w:rsidR="00AD7B9A" w:rsidRPr="00B73BFA" w:rsidRDefault="00492ABA" w:rsidP="00AD7B9A">
      <w:pPr>
        <w:jc w:val="both"/>
      </w:pPr>
      <w:r>
        <w:t xml:space="preserve">       </w:t>
      </w:r>
      <w:r w:rsidR="00AB157D">
        <w:t xml:space="preserve"> </w:t>
      </w:r>
      <w:r w:rsidR="00AD7B9A" w:rsidRPr="00B73BFA">
        <w:t xml:space="preserve">По муниципальному контракту от 05.08.2019 № 44 на поставку </w:t>
      </w:r>
      <w:r w:rsidR="00AD7B9A">
        <w:t>строительных материалов, заключе</w:t>
      </w:r>
      <w:r w:rsidR="00AD7B9A" w:rsidRPr="00B73BFA">
        <w:t>нному с ООО «ВАЗ» на сумму 3500,00 руб. нарушено условие оплаты (п. 2.2.), по условиям которого оплата осуществляется в течение 15 дней с момента подписания товарной накладной. Товарная накладная подписана от 05.08.2019, то есть оплата должна быть произведена до 26.08.2019. По факту контракт оплачен 11.09.2019 (п/п № 476 от 11.09.2019).</w:t>
      </w:r>
    </w:p>
    <w:p w:rsidR="00AD7B9A" w:rsidRDefault="00AD7B9A" w:rsidP="00AD7B9A">
      <w:pPr>
        <w:jc w:val="both"/>
      </w:pPr>
      <w:r>
        <w:t xml:space="preserve">    </w:t>
      </w:r>
      <w:r w:rsidR="00492ABA">
        <w:t xml:space="preserve"> </w:t>
      </w:r>
      <w:r>
        <w:t xml:space="preserve"> </w:t>
      </w:r>
      <w:r w:rsidR="006C11A3">
        <w:t xml:space="preserve">  </w:t>
      </w:r>
      <w:r>
        <w:t xml:space="preserve">По муниципальному контракту </w:t>
      </w:r>
      <w:r w:rsidRPr="00B73BFA">
        <w:t>от 08.08.2019 № 46 на поставку строительных материалов, заключ</w:t>
      </w:r>
      <w:r>
        <w:t>е</w:t>
      </w:r>
      <w:r w:rsidRPr="00B73BFA">
        <w:t xml:space="preserve">нному с ООО «ВАЗ» на сумму 2491,00 руб. нарушено условие оплаты (п. 2.2.), по условиям которого оплата осуществляется в течение 15 дней с момента подписания товарной накладной. Товарная накладная подписана от 05.08.2019, то есть оплата должна быть произведена до </w:t>
      </w:r>
      <w:r>
        <w:t>29</w:t>
      </w:r>
      <w:r w:rsidRPr="00B73BFA">
        <w:t>.08.2019. По факту контракт оплачен 05.09.2019 (п/п № 480 от 05.09.2019).</w:t>
      </w:r>
    </w:p>
    <w:p w:rsidR="00AD7B9A" w:rsidRDefault="00492ABA" w:rsidP="00AD7B9A">
      <w:pPr>
        <w:jc w:val="both"/>
      </w:pPr>
      <w:r>
        <w:lastRenderedPageBreak/>
        <w:t xml:space="preserve">     </w:t>
      </w:r>
      <w:r w:rsidR="00AD7B9A">
        <w:t xml:space="preserve">  </w:t>
      </w:r>
      <w:r w:rsidR="006C11A3">
        <w:t xml:space="preserve">  </w:t>
      </w:r>
      <w:r w:rsidR="00AD7B9A">
        <w:t>В муниципальных контрактах с ООО «</w:t>
      </w:r>
      <w:proofErr w:type="spellStart"/>
      <w:r w:rsidR="00AD7B9A">
        <w:t>Лайдер</w:t>
      </w:r>
      <w:proofErr w:type="spellEnd"/>
      <w:r w:rsidR="00AD7B9A">
        <w:t>» на поставку продуктов питания  в разделе 2 пункт 2.2.1 неверно указана ссылка на пункт контракта о месте поставки. Заказчик ссылается на пункт 1.3,  место поставки содержится в пункте 3.3.</w:t>
      </w:r>
    </w:p>
    <w:p w:rsidR="00AD7B9A" w:rsidRPr="00C71B99" w:rsidRDefault="00492ABA" w:rsidP="00AD7B9A">
      <w:pPr>
        <w:jc w:val="both"/>
      </w:pPr>
      <w:r>
        <w:t xml:space="preserve">      </w:t>
      </w:r>
      <w:r w:rsidR="006C11A3">
        <w:t xml:space="preserve"> </w:t>
      </w:r>
      <w:r>
        <w:t xml:space="preserve"> </w:t>
      </w:r>
      <w:r w:rsidR="00AD7B9A" w:rsidRPr="00C71B99">
        <w:t>Проверкой соблюдения Заказчиком требований законодательства в части размещения информации в реестре контрактов установлено нарушение части 2, 3 статьи 103 Закона 44-ФЗ и пункта 2, 12 Порядка ведения реестров контрактов, заключенных заказчиками, и реестра контрактов, содержащего сведения, составляющие государственную тайну», утвержденного Постановлением Правительства Российской Федерации от 28.11.2013 года №1084 (далее - Порядок), в части несвоевременного (с превышением 5 рабочих дней) направления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информаций об исполнении контрактов для включения в реестр контрактов, заключенный заказчиком</w:t>
      </w:r>
      <w:r w:rsidR="00C71B99" w:rsidRPr="00C71B99">
        <w:t>:</w:t>
      </w:r>
    </w:p>
    <w:p w:rsidR="00C71B99" w:rsidRDefault="00C71B99" w:rsidP="00AD7B9A">
      <w:pPr>
        <w:jc w:val="both"/>
      </w:pPr>
      <w:r>
        <w:t>-</w:t>
      </w:r>
      <w:r w:rsidRPr="00C71B99">
        <w:t>Информация об исполнен</w:t>
      </w:r>
      <w:r w:rsidR="00020337">
        <w:t>ии №6 по контракту №3700800502819</w:t>
      </w:r>
      <w:r w:rsidRPr="00C71B99">
        <w:t xml:space="preserve">000002 </w:t>
      </w:r>
      <w:r>
        <w:t>размещена</w:t>
      </w:r>
      <w:r w:rsidRPr="00C71B99">
        <w:t xml:space="preserve"> 23.06.2019</w:t>
      </w:r>
      <w:r>
        <w:t xml:space="preserve"> платежное поручение от 20.05.2019 № 10729;</w:t>
      </w:r>
    </w:p>
    <w:p w:rsidR="00C71B99" w:rsidRPr="00584225" w:rsidRDefault="00C71B99" w:rsidP="00AD7B9A">
      <w:pPr>
        <w:jc w:val="both"/>
      </w:pPr>
      <w:r>
        <w:t>-</w:t>
      </w:r>
      <w:r w:rsidRPr="00C71B99">
        <w:t>Информация об исполнении №</w:t>
      </w:r>
      <w:r>
        <w:t>5</w:t>
      </w:r>
      <w:r w:rsidR="00020337">
        <w:t xml:space="preserve"> по контракту №3700800502819</w:t>
      </w:r>
      <w:r w:rsidRPr="00C71B99">
        <w:t xml:space="preserve">000002 </w:t>
      </w:r>
      <w:r>
        <w:t>размещена</w:t>
      </w:r>
      <w:r w:rsidRPr="00C71B99">
        <w:t xml:space="preserve"> 23.06.2019</w:t>
      </w:r>
      <w:r>
        <w:t xml:space="preserve"> платежное поручение от 13.06.2019 № 1327</w:t>
      </w:r>
      <w:r w:rsidR="00020337">
        <w:t>6</w:t>
      </w:r>
      <w:r>
        <w:t>.</w:t>
      </w:r>
    </w:p>
    <w:p w:rsidR="00E7559A" w:rsidRDefault="00492ABA" w:rsidP="00E7559A">
      <w:pPr>
        <w:adjustRightInd w:val="0"/>
        <w:jc w:val="both"/>
      </w:pPr>
      <w:r>
        <w:t xml:space="preserve">        </w:t>
      </w:r>
      <w:r w:rsidR="006C11A3">
        <w:t xml:space="preserve"> </w:t>
      </w:r>
      <w:r w:rsidR="00E7559A" w:rsidRPr="00492ABA">
        <w:t>Данное нарушение содержит признаки административного правонарушения, предусмотренного частью 2 статьи 7.31 Кодекса Российской Федерации об административных правонарушениях</w:t>
      </w:r>
      <w:r>
        <w:t>.</w:t>
      </w:r>
    </w:p>
    <w:p w:rsidR="00492ABA" w:rsidRPr="00492ABA" w:rsidRDefault="00492ABA" w:rsidP="00E7559A">
      <w:pPr>
        <w:adjustRightInd w:val="0"/>
        <w:jc w:val="both"/>
      </w:pPr>
    </w:p>
    <w:p w:rsidR="00742EDF" w:rsidRDefault="00E7559A" w:rsidP="00E7559A">
      <w:pPr>
        <w:adjustRightInd w:val="0"/>
        <w:jc w:val="both"/>
      </w:pPr>
      <w:r w:rsidRPr="00762EFE">
        <w:t>Выводы</w:t>
      </w:r>
      <w:r w:rsidR="00742EDF">
        <w:t>:</w:t>
      </w:r>
    </w:p>
    <w:p w:rsidR="00762EFE" w:rsidRPr="00CB1B29" w:rsidRDefault="00742EDF" w:rsidP="00CB1B29">
      <w:pPr>
        <w:pStyle w:val="a6"/>
        <w:rPr>
          <w:sz w:val="24"/>
          <w:szCs w:val="24"/>
        </w:rPr>
      </w:pPr>
      <w:r w:rsidRPr="00CB1B29">
        <w:rPr>
          <w:sz w:val="24"/>
          <w:szCs w:val="24"/>
        </w:rPr>
        <w:t>В ходе</w:t>
      </w:r>
      <w:r w:rsidR="00E7559A" w:rsidRPr="00CB1B29">
        <w:rPr>
          <w:sz w:val="24"/>
          <w:szCs w:val="24"/>
        </w:rPr>
        <w:t xml:space="preserve"> </w:t>
      </w:r>
      <w:r w:rsidR="00094548" w:rsidRPr="00CB1B29">
        <w:rPr>
          <w:sz w:val="24"/>
          <w:szCs w:val="24"/>
        </w:rPr>
        <w:t>вне</w:t>
      </w:r>
      <w:r w:rsidR="00E7559A" w:rsidRPr="00CB1B29">
        <w:rPr>
          <w:sz w:val="24"/>
          <w:szCs w:val="24"/>
        </w:rPr>
        <w:t>плановой проверки</w:t>
      </w:r>
      <w:r w:rsidRPr="00CB1B29">
        <w:rPr>
          <w:sz w:val="24"/>
          <w:szCs w:val="24"/>
        </w:rPr>
        <w:t xml:space="preserve"> выявлены нарушения</w:t>
      </w:r>
      <w:r w:rsidR="00E7559A" w:rsidRPr="00CB1B29">
        <w:rPr>
          <w:sz w:val="24"/>
          <w:szCs w:val="24"/>
        </w:rPr>
        <w:t>:</w:t>
      </w:r>
    </w:p>
    <w:p w:rsidR="00762EFE" w:rsidRPr="00CB1B29" w:rsidRDefault="00762EFE" w:rsidP="00CB1B29">
      <w:pPr>
        <w:pStyle w:val="a6"/>
        <w:rPr>
          <w:sz w:val="24"/>
          <w:szCs w:val="24"/>
        </w:rPr>
      </w:pPr>
      <w:r w:rsidRPr="00CB1B29">
        <w:rPr>
          <w:sz w:val="24"/>
          <w:szCs w:val="24"/>
        </w:rPr>
        <w:t>- нарушения по ведению бюджетных смет;</w:t>
      </w:r>
    </w:p>
    <w:p w:rsidR="00762EFE" w:rsidRPr="00CB1B29" w:rsidRDefault="00762EFE" w:rsidP="00CB1B29">
      <w:pPr>
        <w:pStyle w:val="a6"/>
        <w:rPr>
          <w:sz w:val="24"/>
          <w:szCs w:val="24"/>
        </w:rPr>
      </w:pPr>
      <w:r w:rsidRPr="00CB1B29">
        <w:rPr>
          <w:sz w:val="24"/>
          <w:szCs w:val="24"/>
        </w:rPr>
        <w:t>- нарушения по ведению бухгалтерского учета;</w:t>
      </w:r>
    </w:p>
    <w:p w:rsidR="00762EFE" w:rsidRPr="00CB1B29" w:rsidRDefault="00762EFE" w:rsidP="00CB1B29">
      <w:pPr>
        <w:pStyle w:val="a6"/>
        <w:rPr>
          <w:sz w:val="24"/>
          <w:szCs w:val="24"/>
        </w:rPr>
      </w:pPr>
      <w:r w:rsidRPr="00CB1B29">
        <w:rPr>
          <w:sz w:val="24"/>
          <w:szCs w:val="24"/>
        </w:rPr>
        <w:t>- нарушения по поступлению и списанию материальных запасов;</w:t>
      </w:r>
    </w:p>
    <w:p w:rsidR="00762EFE" w:rsidRPr="00CB1B29" w:rsidRDefault="00762EFE" w:rsidP="00CB1B29">
      <w:pPr>
        <w:pStyle w:val="a6"/>
        <w:rPr>
          <w:sz w:val="24"/>
          <w:szCs w:val="24"/>
        </w:rPr>
      </w:pPr>
      <w:r w:rsidRPr="00CB1B29">
        <w:rPr>
          <w:sz w:val="24"/>
          <w:szCs w:val="24"/>
        </w:rPr>
        <w:t>- нарушения по документальному оформлению начисленной заработной платы</w:t>
      </w:r>
    </w:p>
    <w:p w:rsidR="00762EFE" w:rsidRDefault="00762EFE" w:rsidP="00CB1B29">
      <w:pPr>
        <w:pStyle w:val="a6"/>
        <w:rPr>
          <w:sz w:val="24"/>
          <w:szCs w:val="24"/>
        </w:rPr>
      </w:pPr>
      <w:r w:rsidRPr="00CB1B29">
        <w:rPr>
          <w:sz w:val="24"/>
          <w:szCs w:val="24"/>
        </w:rPr>
        <w:t>- нарушения в части трудового законодательства;</w:t>
      </w:r>
    </w:p>
    <w:p w:rsidR="00786581" w:rsidRDefault="00786581" w:rsidP="00786581">
      <w:pPr>
        <w:jc w:val="both"/>
      </w:pPr>
      <w:r>
        <w:t xml:space="preserve">- </w:t>
      </w:r>
      <w:r w:rsidRPr="00B47AE4">
        <w:t>нарушения законодательства РФ и иных нормативных правовых актов о контрактной системе</w:t>
      </w:r>
      <w:r>
        <w:t>,</w:t>
      </w:r>
      <w:r w:rsidRPr="00762EFE">
        <w:t xml:space="preserve"> </w:t>
      </w:r>
    </w:p>
    <w:p w:rsidR="00786581" w:rsidRPr="00CB1B29" w:rsidRDefault="00786581" w:rsidP="00CB1B29">
      <w:pPr>
        <w:pStyle w:val="a6"/>
        <w:rPr>
          <w:sz w:val="24"/>
          <w:szCs w:val="24"/>
        </w:rPr>
      </w:pPr>
    </w:p>
    <w:p w:rsidR="00762EFE" w:rsidRPr="00CB1B29" w:rsidRDefault="00762EFE" w:rsidP="00CB1B29">
      <w:pPr>
        <w:pStyle w:val="a6"/>
        <w:rPr>
          <w:sz w:val="24"/>
          <w:szCs w:val="24"/>
        </w:rPr>
      </w:pPr>
      <w:r w:rsidRPr="00CB1B29">
        <w:rPr>
          <w:sz w:val="24"/>
          <w:szCs w:val="24"/>
        </w:rPr>
        <w:t>и другие нарушения, выявленные в ходе проведения настоящего контрольного мероприятия.</w:t>
      </w:r>
    </w:p>
    <w:p w:rsidR="00762EFE" w:rsidRPr="00CB1B29" w:rsidRDefault="00762EFE" w:rsidP="00CB1B29">
      <w:pPr>
        <w:pStyle w:val="a6"/>
        <w:rPr>
          <w:sz w:val="24"/>
          <w:szCs w:val="24"/>
        </w:rPr>
      </w:pPr>
    </w:p>
    <w:p w:rsidR="00762EFE" w:rsidRDefault="00762EFE" w:rsidP="00E7559A">
      <w:pPr>
        <w:adjustRightInd w:val="0"/>
        <w:jc w:val="both"/>
        <w:rPr>
          <w:sz w:val="22"/>
          <w:szCs w:val="22"/>
        </w:rPr>
      </w:pPr>
    </w:p>
    <w:p w:rsidR="00762EFE" w:rsidRDefault="00762EFE" w:rsidP="00E7559A">
      <w:pPr>
        <w:adjustRightInd w:val="0"/>
        <w:jc w:val="both"/>
      </w:pPr>
      <w:r>
        <w:t>Н</w:t>
      </w:r>
      <w:r w:rsidRPr="00D570A2">
        <w:t xml:space="preserve">ачальник отдела учета отчетности </w:t>
      </w:r>
    </w:p>
    <w:p w:rsidR="00762EFE" w:rsidRDefault="00762EFE" w:rsidP="00E7559A">
      <w:pPr>
        <w:adjustRightInd w:val="0"/>
        <w:jc w:val="both"/>
      </w:pPr>
      <w:r w:rsidRPr="00D570A2">
        <w:t>и казначейского исполнения бюджета</w:t>
      </w:r>
    </w:p>
    <w:p w:rsidR="00762EFE" w:rsidRDefault="00762EFE" w:rsidP="00E7559A">
      <w:pPr>
        <w:adjustRightInd w:val="0"/>
        <w:jc w:val="both"/>
      </w:pPr>
      <w:r w:rsidRPr="00D570A2">
        <w:t xml:space="preserve">Управления финансов </w:t>
      </w:r>
    </w:p>
    <w:p w:rsidR="00E7559A" w:rsidRDefault="00762EFE" w:rsidP="00E7559A">
      <w:pPr>
        <w:adjustRightInd w:val="0"/>
        <w:jc w:val="both"/>
      </w:pPr>
      <w:r w:rsidRPr="00D570A2">
        <w:t>Администрации Кожевниковского района</w:t>
      </w:r>
      <w:r>
        <w:t xml:space="preserve">                                                                В.В. Кучер</w:t>
      </w:r>
    </w:p>
    <w:p w:rsidR="00762EFE" w:rsidRDefault="00762EFE" w:rsidP="00E7559A">
      <w:pPr>
        <w:adjustRightInd w:val="0"/>
        <w:jc w:val="both"/>
      </w:pPr>
    </w:p>
    <w:p w:rsidR="00762EFE" w:rsidRDefault="00762EFE" w:rsidP="00E7559A">
      <w:pPr>
        <w:adjustRightInd w:val="0"/>
        <w:jc w:val="both"/>
      </w:pPr>
    </w:p>
    <w:p w:rsidR="00762EFE" w:rsidRDefault="00762EFE" w:rsidP="00E7559A">
      <w:pPr>
        <w:adjustRightInd w:val="0"/>
        <w:jc w:val="both"/>
      </w:pPr>
      <w:r>
        <w:t>Р</w:t>
      </w:r>
      <w:r w:rsidRPr="00D570A2">
        <w:t xml:space="preserve">уководитель-главный бухгалтер </w:t>
      </w:r>
    </w:p>
    <w:p w:rsidR="00762EFE" w:rsidRDefault="00762EFE" w:rsidP="00E7559A">
      <w:pPr>
        <w:adjustRightInd w:val="0"/>
        <w:jc w:val="both"/>
      </w:pPr>
      <w:r w:rsidRPr="00D570A2">
        <w:t>Муниципального казенного учреждения</w:t>
      </w:r>
      <w:r>
        <w:t xml:space="preserve">           </w:t>
      </w:r>
    </w:p>
    <w:p w:rsidR="00742EDF" w:rsidRDefault="00762EFE" w:rsidP="00E7559A">
      <w:pPr>
        <w:adjustRightInd w:val="0"/>
        <w:jc w:val="both"/>
      </w:pPr>
      <w:r w:rsidRPr="00D570A2">
        <w:t>«Бухгалтерская служба»</w:t>
      </w:r>
      <w:r>
        <w:t xml:space="preserve">                                                                                            Ю.С.</w:t>
      </w:r>
      <w:r w:rsidR="00742EDF">
        <w:t xml:space="preserve"> </w:t>
      </w:r>
      <w:r>
        <w:t>Венгуро</w:t>
      </w:r>
    </w:p>
    <w:p w:rsidR="00742EDF" w:rsidRDefault="00742EDF" w:rsidP="00E7559A">
      <w:pPr>
        <w:adjustRightInd w:val="0"/>
        <w:jc w:val="both"/>
      </w:pPr>
    </w:p>
    <w:p w:rsidR="00762EFE" w:rsidRDefault="00762EFE" w:rsidP="00E7559A">
      <w:pPr>
        <w:adjustRightInd w:val="0"/>
        <w:jc w:val="both"/>
      </w:pPr>
      <w:r>
        <w:t xml:space="preserve">                                         </w:t>
      </w:r>
    </w:p>
    <w:p w:rsidR="00742EDF" w:rsidRDefault="00742EDF" w:rsidP="00E7559A">
      <w:pPr>
        <w:adjustRightInd w:val="0"/>
        <w:jc w:val="both"/>
      </w:pPr>
      <w:r>
        <w:t>К</w:t>
      </w:r>
      <w:r w:rsidRPr="00D570A2">
        <w:t>онтролер-ревизор Администрации</w:t>
      </w:r>
    </w:p>
    <w:p w:rsidR="00762EFE" w:rsidRPr="00A57FCB" w:rsidRDefault="00742EDF" w:rsidP="00E7559A">
      <w:pPr>
        <w:adjustRightInd w:val="0"/>
        <w:jc w:val="both"/>
        <w:rPr>
          <w:sz w:val="22"/>
          <w:szCs w:val="22"/>
        </w:rPr>
      </w:pPr>
      <w:r w:rsidRPr="00D570A2">
        <w:t>Кожевниковского района</w:t>
      </w:r>
      <w:r>
        <w:t xml:space="preserve">                                                                                           О.Г. Носкова</w:t>
      </w:r>
    </w:p>
    <w:sectPr w:rsidR="00762EFE" w:rsidRPr="00A57FCB" w:rsidSect="006A642C">
      <w:headerReference w:type="even" r:id="rId12"/>
      <w:headerReference w:type="default" r:id="rId13"/>
      <w:pgSz w:w="11906" w:h="16838" w:code="9"/>
      <w:pgMar w:top="51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1C" w:rsidRDefault="00D6101C" w:rsidP="001E6624">
      <w:r>
        <w:separator/>
      </w:r>
    </w:p>
  </w:endnote>
  <w:endnote w:type="continuationSeparator" w:id="0">
    <w:p w:rsidR="00D6101C" w:rsidRDefault="00D6101C" w:rsidP="001E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1C" w:rsidRDefault="00D6101C" w:rsidP="001E6624">
      <w:r>
        <w:separator/>
      </w:r>
    </w:p>
  </w:footnote>
  <w:footnote w:type="continuationSeparator" w:id="0">
    <w:p w:rsidR="00D6101C" w:rsidRDefault="00D6101C" w:rsidP="001E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FE" w:rsidRDefault="008D5E0B" w:rsidP="006A642C">
    <w:pPr>
      <w:pStyle w:val="a3"/>
      <w:framePr w:wrap="around" w:vAnchor="text" w:hAnchor="margin" w:xAlign="right" w:y="1"/>
      <w:rPr>
        <w:rStyle w:val="a5"/>
      </w:rPr>
    </w:pPr>
    <w:r>
      <w:rPr>
        <w:rStyle w:val="a5"/>
      </w:rPr>
      <w:fldChar w:fldCharType="begin"/>
    </w:r>
    <w:r w:rsidR="00762EFE">
      <w:rPr>
        <w:rStyle w:val="a5"/>
      </w:rPr>
      <w:instrText xml:space="preserve">PAGE  </w:instrText>
    </w:r>
    <w:r>
      <w:rPr>
        <w:rStyle w:val="a5"/>
      </w:rPr>
      <w:fldChar w:fldCharType="end"/>
    </w:r>
  </w:p>
  <w:p w:rsidR="00762EFE" w:rsidRDefault="00762EFE" w:rsidP="006A642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FE" w:rsidRDefault="00762EFE" w:rsidP="006A642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67E0"/>
    <w:multiLevelType w:val="hybridMultilevel"/>
    <w:tmpl w:val="D6FAB892"/>
    <w:lvl w:ilvl="0" w:tplc="367246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1D33927"/>
    <w:multiLevelType w:val="hybridMultilevel"/>
    <w:tmpl w:val="51E05E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2763"/>
    <w:rsid w:val="00005087"/>
    <w:rsid w:val="00020337"/>
    <w:rsid w:val="0008158A"/>
    <w:rsid w:val="000833E9"/>
    <w:rsid w:val="00086274"/>
    <w:rsid w:val="00094548"/>
    <w:rsid w:val="000B7B96"/>
    <w:rsid w:val="000C66E2"/>
    <w:rsid w:val="001020C5"/>
    <w:rsid w:val="001058B5"/>
    <w:rsid w:val="001411C9"/>
    <w:rsid w:val="001448DA"/>
    <w:rsid w:val="0015583A"/>
    <w:rsid w:val="001643A1"/>
    <w:rsid w:val="00180432"/>
    <w:rsid w:val="00184466"/>
    <w:rsid w:val="001A0CAF"/>
    <w:rsid w:val="001B080F"/>
    <w:rsid w:val="001C31FB"/>
    <w:rsid w:val="001E6624"/>
    <w:rsid w:val="0022020F"/>
    <w:rsid w:val="0025056B"/>
    <w:rsid w:val="00252F76"/>
    <w:rsid w:val="00254EC5"/>
    <w:rsid w:val="002552B5"/>
    <w:rsid w:val="00264004"/>
    <w:rsid w:val="0026778E"/>
    <w:rsid w:val="00270FD0"/>
    <w:rsid w:val="00276ECA"/>
    <w:rsid w:val="00291AE0"/>
    <w:rsid w:val="00296890"/>
    <w:rsid w:val="002B7CCE"/>
    <w:rsid w:val="002D2B74"/>
    <w:rsid w:val="002D667E"/>
    <w:rsid w:val="00303393"/>
    <w:rsid w:val="00313D6A"/>
    <w:rsid w:val="0032422B"/>
    <w:rsid w:val="0032547A"/>
    <w:rsid w:val="00351F00"/>
    <w:rsid w:val="00356F88"/>
    <w:rsid w:val="00367D0C"/>
    <w:rsid w:val="0039745A"/>
    <w:rsid w:val="003A6E68"/>
    <w:rsid w:val="00402611"/>
    <w:rsid w:val="00405ACF"/>
    <w:rsid w:val="0041098E"/>
    <w:rsid w:val="00447070"/>
    <w:rsid w:val="00453C3A"/>
    <w:rsid w:val="00462A0C"/>
    <w:rsid w:val="004874BD"/>
    <w:rsid w:val="00490885"/>
    <w:rsid w:val="00492ABA"/>
    <w:rsid w:val="004B4E19"/>
    <w:rsid w:val="004B696E"/>
    <w:rsid w:val="004C4E3C"/>
    <w:rsid w:val="004F4D8C"/>
    <w:rsid w:val="00520DFA"/>
    <w:rsid w:val="005279AF"/>
    <w:rsid w:val="005326FF"/>
    <w:rsid w:val="00562C84"/>
    <w:rsid w:val="00582288"/>
    <w:rsid w:val="00584225"/>
    <w:rsid w:val="005A3656"/>
    <w:rsid w:val="005B07E8"/>
    <w:rsid w:val="005B1180"/>
    <w:rsid w:val="005C7CEC"/>
    <w:rsid w:val="006117D1"/>
    <w:rsid w:val="00646462"/>
    <w:rsid w:val="00671C5E"/>
    <w:rsid w:val="00676CB9"/>
    <w:rsid w:val="006912DC"/>
    <w:rsid w:val="00697D79"/>
    <w:rsid w:val="006A3361"/>
    <w:rsid w:val="006A642C"/>
    <w:rsid w:val="006C11A3"/>
    <w:rsid w:val="0071768A"/>
    <w:rsid w:val="00726DD2"/>
    <w:rsid w:val="00742EDF"/>
    <w:rsid w:val="007576AE"/>
    <w:rsid w:val="00762EFE"/>
    <w:rsid w:val="00786581"/>
    <w:rsid w:val="00794A58"/>
    <w:rsid w:val="007A7C17"/>
    <w:rsid w:val="007B11C5"/>
    <w:rsid w:val="007B6EEA"/>
    <w:rsid w:val="007E0BC0"/>
    <w:rsid w:val="007E3C01"/>
    <w:rsid w:val="007F5659"/>
    <w:rsid w:val="00800C9D"/>
    <w:rsid w:val="008306AD"/>
    <w:rsid w:val="00844CFA"/>
    <w:rsid w:val="008554EF"/>
    <w:rsid w:val="00885288"/>
    <w:rsid w:val="008A1BFF"/>
    <w:rsid w:val="008B4C3D"/>
    <w:rsid w:val="008C2763"/>
    <w:rsid w:val="008D5E0B"/>
    <w:rsid w:val="008D6FFB"/>
    <w:rsid w:val="0091205C"/>
    <w:rsid w:val="009225F8"/>
    <w:rsid w:val="00925DB1"/>
    <w:rsid w:val="009260A2"/>
    <w:rsid w:val="00973987"/>
    <w:rsid w:val="009933D9"/>
    <w:rsid w:val="0099785B"/>
    <w:rsid w:val="009A524D"/>
    <w:rsid w:val="009E26C0"/>
    <w:rsid w:val="009E2FB8"/>
    <w:rsid w:val="009F41CD"/>
    <w:rsid w:val="00A03E54"/>
    <w:rsid w:val="00A2457A"/>
    <w:rsid w:val="00A403EC"/>
    <w:rsid w:val="00A57FCB"/>
    <w:rsid w:val="00A6648E"/>
    <w:rsid w:val="00A777F5"/>
    <w:rsid w:val="00A85367"/>
    <w:rsid w:val="00A96F8D"/>
    <w:rsid w:val="00AA3DDA"/>
    <w:rsid w:val="00AB157D"/>
    <w:rsid w:val="00AB6057"/>
    <w:rsid w:val="00AC6C73"/>
    <w:rsid w:val="00AD7B9A"/>
    <w:rsid w:val="00AE0755"/>
    <w:rsid w:val="00AE3417"/>
    <w:rsid w:val="00B051EE"/>
    <w:rsid w:val="00B24C89"/>
    <w:rsid w:val="00B25379"/>
    <w:rsid w:val="00B34CF6"/>
    <w:rsid w:val="00B73BFA"/>
    <w:rsid w:val="00BA4997"/>
    <w:rsid w:val="00BB4D59"/>
    <w:rsid w:val="00BF7C7F"/>
    <w:rsid w:val="00C07FAD"/>
    <w:rsid w:val="00C17495"/>
    <w:rsid w:val="00C30078"/>
    <w:rsid w:val="00C32A6E"/>
    <w:rsid w:val="00C668E1"/>
    <w:rsid w:val="00C71B99"/>
    <w:rsid w:val="00C76175"/>
    <w:rsid w:val="00C83940"/>
    <w:rsid w:val="00C95F55"/>
    <w:rsid w:val="00CA2F41"/>
    <w:rsid w:val="00CB1B29"/>
    <w:rsid w:val="00CC3CC4"/>
    <w:rsid w:val="00CF163B"/>
    <w:rsid w:val="00D128C6"/>
    <w:rsid w:val="00D47101"/>
    <w:rsid w:val="00D570A2"/>
    <w:rsid w:val="00D6101C"/>
    <w:rsid w:val="00D64157"/>
    <w:rsid w:val="00D75A99"/>
    <w:rsid w:val="00D8506C"/>
    <w:rsid w:val="00DA37BD"/>
    <w:rsid w:val="00DA6FF6"/>
    <w:rsid w:val="00DF0408"/>
    <w:rsid w:val="00E04677"/>
    <w:rsid w:val="00E14B4C"/>
    <w:rsid w:val="00E2481B"/>
    <w:rsid w:val="00E25BD2"/>
    <w:rsid w:val="00E7559A"/>
    <w:rsid w:val="00E868C1"/>
    <w:rsid w:val="00E97DBC"/>
    <w:rsid w:val="00EC68BE"/>
    <w:rsid w:val="00EE092A"/>
    <w:rsid w:val="00EE0ABA"/>
    <w:rsid w:val="00F115D1"/>
    <w:rsid w:val="00F52EEE"/>
    <w:rsid w:val="00F63309"/>
    <w:rsid w:val="00F63B75"/>
    <w:rsid w:val="00F724CD"/>
    <w:rsid w:val="00F87B3C"/>
    <w:rsid w:val="00F9477B"/>
    <w:rsid w:val="00F96468"/>
    <w:rsid w:val="00FA02CA"/>
    <w:rsid w:val="00FC3C7A"/>
    <w:rsid w:val="00FE7960"/>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61A37-D2DB-48EB-8F12-4FEFA087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2763"/>
    <w:pPr>
      <w:tabs>
        <w:tab w:val="center" w:pos="4677"/>
        <w:tab w:val="right" w:pos="9355"/>
      </w:tabs>
    </w:pPr>
  </w:style>
  <w:style w:type="character" w:customStyle="1" w:styleId="a4">
    <w:name w:val="Верхний колонтитул Знак"/>
    <w:basedOn w:val="a0"/>
    <w:link w:val="a3"/>
    <w:rsid w:val="008C2763"/>
    <w:rPr>
      <w:rFonts w:ascii="Times New Roman" w:eastAsia="Times New Roman" w:hAnsi="Times New Roman" w:cs="Times New Roman"/>
      <w:sz w:val="24"/>
      <w:szCs w:val="24"/>
      <w:lang w:eastAsia="ru-RU"/>
    </w:rPr>
  </w:style>
  <w:style w:type="character" w:styleId="a5">
    <w:name w:val="page number"/>
    <w:basedOn w:val="a0"/>
    <w:rsid w:val="008C2763"/>
  </w:style>
  <w:style w:type="paragraph" w:styleId="a6">
    <w:name w:val="No Spacing"/>
    <w:uiPriority w:val="1"/>
    <w:qFormat/>
    <w:rsid w:val="00E04677"/>
    <w:pPr>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rsid w:val="008B4C3D"/>
    <w:rPr>
      <w:color w:val="0000FF"/>
      <w:u w:val="single"/>
    </w:rPr>
  </w:style>
  <w:style w:type="character" w:customStyle="1" w:styleId="apple-converted-space">
    <w:name w:val="apple-converted-space"/>
    <w:rsid w:val="008B4C3D"/>
  </w:style>
  <w:style w:type="paragraph" w:styleId="a8">
    <w:name w:val="footer"/>
    <w:basedOn w:val="a"/>
    <w:link w:val="a9"/>
    <w:uiPriority w:val="99"/>
    <w:semiHidden/>
    <w:unhideWhenUsed/>
    <w:rsid w:val="00F87B3C"/>
    <w:pPr>
      <w:tabs>
        <w:tab w:val="center" w:pos="4677"/>
        <w:tab w:val="right" w:pos="9355"/>
      </w:tabs>
    </w:pPr>
  </w:style>
  <w:style w:type="character" w:customStyle="1" w:styleId="a9">
    <w:name w:val="Нижний колонтитул Знак"/>
    <w:basedOn w:val="a0"/>
    <w:link w:val="a8"/>
    <w:uiPriority w:val="99"/>
    <w:semiHidden/>
    <w:rsid w:val="00F87B3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72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453C3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53C3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566846">
      <w:bodyDiv w:val="1"/>
      <w:marLeft w:val="0"/>
      <w:marRight w:val="0"/>
      <w:marTop w:val="0"/>
      <w:marBottom w:val="0"/>
      <w:divBdr>
        <w:top w:val="none" w:sz="0" w:space="0" w:color="auto"/>
        <w:left w:val="none" w:sz="0" w:space="0" w:color="auto"/>
        <w:bottom w:val="none" w:sz="0" w:space="0" w:color="auto"/>
        <w:right w:val="none" w:sz="0" w:space="0" w:color="auto"/>
      </w:divBdr>
      <w:divsChild>
        <w:div w:id="2011366546">
          <w:marLeft w:val="393"/>
          <w:marRight w:val="0"/>
          <w:marTop w:val="0"/>
          <w:marBottom w:val="0"/>
          <w:divBdr>
            <w:top w:val="none" w:sz="0" w:space="0" w:color="auto"/>
            <w:left w:val="none" w:sz="0" w:space="0" w:color="auto"/>
            <w:bottom w:val="none" w:sz="0" w:space="0" w:color="auto"/>
            <w:right w:val="none" w:sz="0" w:space="0" w:color="auto"/>
          </w:divBdr>
          <w:divsChild>
            <w:div w:id="1467314854">
              <w:marLeft w:val="0"/>
              <w:marRight w:val="0"/>
              <w:marTop w:val="0"/>
              <w:marBottom w:val="0"/>
              <w:divBdr>
                <w:top w:val="none" w:sz="0" w:space="0" w:color="auto"/>
                <w:left w:val="none" w:sz="0" w:space="0" w:color="auto"/>
                <w:bottom w:val="none" w:sz="0" w:space="0" w:color="auto"/>
                <w:right w:val="none" w:sz="0" w:space="0" w:color="auto"/>
              </w:divBdr>
              <w:divsChild>
                <w:div w:id="402527142">
                  <w:marLeft w:val="0"/>
                  <w:marRight w:val="0"/>
                  <w:marTop w:val="0"/>
                  <w:marBottom w:val="393"/>
                  <w:divBdr>
                    <w:top w:val="none" w:sz="0" w:space="0" w:color="auto"/>
                    <w:left w:val="none" w:sz="0" w:space="0" w:color="auto"/>
                    <w:bottom w:val="none" w:sz="0" w:space="0" w:color="auto"/>
                    <w:right w:val="none" w:sz="0" w:space="0" w:color="auto"/>
                  </w:divBdr>
                  <w:divsChild>
                    <w:div w:id="9261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27">
              <w:marLeft w:val="0"/>
              <w:marRight w:val="0"/>
              <w:marTop w:val="0"/>
              <w:marBottom w:val="340"/>
              <w:divBdr>
                <w:top w:val="none" w:sz="0" w:space="0" w:color="auto"/>
                <w:left w:val="none" w:sz="0" w:space="0" w:color="auto"/>
                <w:bottom w:val="none" w:sz="0" w:space="0" w:color="auto"/>
                <w:right w:val="none" w:sz="0" w:space="0" w:color="auto"/>
              </w:divBdr>
              <w:divsChild>
                <w:div w:id="992490079">
                  <w:marLeft w:val="0"/>
                  <w:marRight w:val="0"/>
                  <w:marTop w:val="0"/>
                  <w:marBottom w:val="0"/>
                  <w:divBdr>
                    <w:top w:val="none" w:sz="0" w:space="0" w:color="auto"/>
                    <w:left w:val="none" w:sz="0" w:space="0" w:color="auto"/>
                    <w:bottom w:val="none" w:sz="0" w:space="0" w:color="auto"/>
                    <w:right w:val="none" w:sz="0" w:space="0" w:color="auto"/>
                  </w:divBdr>
                  <w:divsChild>
                    <w:div w:id="1492139589">
                      <w:marLeft w:val="0"/>
                      <w:marRight w:val="0"/>
                      <w:marTop w:val="0"/>
                      <w:marBottom w:val="0"/>
                      <w:divBdr>
                        <w:top w:val="none" w:sz="0" w:space="0" w:color="auto"/>
                        <w:left w:val="none" w:sz="0" w:space="0" w:color="auto"/>
                        <w:bottom w:val="none" w:sz="0" w:space="0" w:color="auto"/>
                        <w:right w:val="none" w:sz="0" w:space="0" w:color="auto"/>
                      </w:divBdr>
                      <w:divsChild>
                        <w:div w:id="2051833247">
                          <w:marLeft w:val="0"/>
                          <w:marRight w:val="0"/>
                          <w:marTop w:val="0"/>
                          <w:marBottom w:val="0"/>
                          <w:divBdr>
                            <w:top w:val="none" w:sz="0" w:space="0" w:color="auto"/>
                            <w:left w:val="none" w:sz="0" w:space="0" w:color="auto"/>
                            <w:bottom w:val="none" w:sz="0" w:space="0" w:color="auto"/>
                            <w:right w:val="none" w:sz="0" w:space="0" w:color="auto"/>
                          </w:divBdr>
                        </w:div>
                      </w:divsChild>
                    </w:div>
                    <w:div w:id="258880597">
                      <w:marLeft w:val="0"/>
                      <w:marRight w:val="0"/>
                      <w:marTop w:val="0"/>
                      <w:marBottom w:val="0"/>
                      <w:divBdr>
                        <w:top w:val="none" w:sz="0" w:space="0" w:color="auto"/>
                        <w:left w:val="none" w:sz="0" w:space="0" w:color="auto"/>
                        <w:bottom w:val="none" w:sz="0" w:space="0" w:color="auto"/>
                        <w:right w:val="none" w:sz="0" w:space="0" w:color="auto"/>
                      </w:divBdr>
                      <w:divsChild>
                        <w:div w:id="732510536">
                          <w:marLeft w:val="0"/>
                          <w:marRight w:val="0"/>
                          <w:marTop w:val="0"/>
                          <w:marBottom w:val="0"/>
                          <w:divBdr>
                            <w:top w:val="none" w:sz="0" w:space="0" w:color="auto"/>
                            <w:left w:val="none" w:sz="0" w:space="0" w:color="auto"/>
                            <w:bottom w:val="none" w:sz="0" w:space="0" w:color="auto"/>
                            <w:right w:val="none" w:sz="0" w:space="0" w:color="auto"/>
                          </w:divBdr>
                          <w:divsChild>
                            <w:div w:id="347874301">
                              <w:marLeft w:val="0"/>
                              <w:marRight w:val="0"/>
                              <w:marTop w:val="0"/>
                              <w:marBottom w:val="0"/>
                              <w:divBdr>
                                <w:top w:val="none" w:sz="0" w:space="0" w:color="auto"/>
                                <w:left w:val="none" w:sz="0" w:space="0" w:color="auto"/>
                                <w:bottom w:val="none" w:sz="0" w:space="0" w:color="auto"/>
                                <w:right w:val="none" w:sz="0" w:space="0" w:color="auto"/>
                              </w:divBdr>
                              <w:divsChild>
                                <w:div w:id="8549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5770">
              <w:marLeft w:val="0"/>
              <w:marRight w:val="0"/>
              <w:marTop w:val="0"/>
              <w:marBottom w:val="0"/>
              <w:divBdr>
                <w:top w:val="none" w:sz="0" w:space="0" w:color="auto"/>
                <w:left w:val="none" w:sz="0" w:space="0" w:color="auto"/>
                <w:bottom w:val="none" w:sz="0" w:space="0" w:color="auto"/>
                <w:right w:val="none" w:sz="0" w:space="0" w:color="auto"/>
              </w:divBdr>
            </w:div>
            <w:div w:id="1822964060">
              <w:marLeft w:val="0"/>
              <w:marRight w:val="0"/>
              <w:marTop w:val="0"/>
              <w:marBottom w:val="0"/>
              <w:divBdr>
                <w:top w:val="none" w:sz="0" w:space="0" w:color="auto"/>
                <w:left w:val="none" w:sz="0" w:space="0" w:color="auto"/>
                <w:bottom w:val="none" w:sz="0" w:space="0" w:color="auto"/>
                <w:right w:val="none" w:sz="0" w:space="0" w:color="auto"/>
              </w:divBdr>
            </w:div>
            <w:div w:id="1553227078">
              <w:marLeft w:val="0"/>
              <w:marRight w:val="0"/>
              <w:marTop w:val="0"/>
              <w:marBottom w:val="0"/>
              <w:divBdr>
                <w:top w:val="none" w:sz="0" w:space="0" w:color="auto"/>
                <w:left w:val="none" w:sz="0" w:space="0" w:color="auto"/>
                <w:bottom w:val="none" w:sz="0" w:space="0" w:color="auto"/>
                <w:right w:val="none" w:sz="0" w:space="0" w:color="auto"/>
              </w:divBdr>
              <w:divsChild>
                <w:div w:id="2043241435">
                  <w:marLeft w:val="0"/>
                  <w:marRight w:val="0"/>
                  <w:marTop w:val="262"/>
                  <w:marBottom w:val="262"/>
                  <w:divBdr>
                    <w:top w:val="none" w:sz="0" w:space="0" w:color="auto"/>
                    <w:left w:val="none" w:sz="0" w:space="0" w:color="auto"/>
                    <w:bottom w:val="none" w:sz="0" w:space="0" w:color="auto"/>
                    <w:right w:val="none" w:sz="0" w:space="0" w:color="auto"/>
                  </w:divBdr>
                  <w:divsChild>
                    <w:div w:id="636690334">
                      <w:marLeft w:val="0"/>
                      <w:marRight w:val="0"/>
                      <w:marTop w:val="0"/>
                      <w:marBottom w:val="0"/>
                      <w:divBdr>
                        <w:top w:val="none" w:sz="0" w:space="0" w:color="auto"/>
                        <w:left w:val="none" w:sz="0" w:space="0" w:color="auto"/>
                        <w:bottom w:val="none" w:sz="0" w:space="0" w:color="auto"/>
                        <w:right w:val="none" w:sz="0" w:space="0" w:color="auto"/>
                      </w:divBdr>
                    </w:div>
                    <w:div w:id="1105154747">
                      <w:marLeft w:val="0"/>
                      <w:marRight w:val="0"/>
                      <w:marTop w:val="0"/>
                      <w:marBottom w:val="0"/>
                      <w:divBdr>
                        <w:top w:val="none" w:sz="0" w:space="0" w:color="auto"/>
                        <w:left w:val="none" w:sz="0" w:space="0" w:color="auto"/>
                        <w:bottom w:val="none" w:sz="0" w:space="0" w:color="auto"/>
                        <w:right w:val="none" w:sz="0" w:space="0" w:color="auto"/>
                      </w:divBdr>
                      <w:divsChild>
                        <w:div w:id="144590660">
                          <w:marLeft w:val="0"/>
                          <w:marRight w:val="0"/>
                          <w:marTop w:val="0"/>
                          <w:marBottom w:val="288"/>
                          <w:divBdr>
                            <w:top w:val="none" w:sz="0" w:space="0" w:color="auto"/>
                            <w:left w:val="none" w:sz="0" w:space="0" w:color="auto"/>
                            <w:bottom w:val="none" w:sz="0" w:space="0" w:color="auto"/>
                            <w:right w:val="none" w:sz="0" w:space="0" w:color="auto"/>
                          </w:divBdr>
                        </w:div>
                        <w:div w:id="177669154">
                          <w:marLeft w:val="0"/>
                          <w:marRight w:val="0"/>
                          <w:marTop w:val="0"/>
                          <w:marBottom w:val="288"/>
                          <w:divBdr>
                            <w:top w:val="none" w:sz="0" w:space="0" w:color="auto"/>
                            <w:left w:val="none" w:sz="0" w:space="0" w:color="auto"/>
                            <w:bottom w:val="none" w:sz="0" w:space="0" w:color="auto"/>
                            <w:right w:val="none" w:sz="0" w:space="0" w:color="auto"/>
                          </w:divBdr>
                        </w:div>
                        <w:div w:id="109206618">
                          <w:marLeft w:val="0"/>
                          <w:marRight w:val="0"/>
                          <w:marTop w:val="0"/>
                          <w:marBottom w:val="288"/>
                          <w:divBdr>
                            <w:top w:val="none" w:sz="0" w:space="0" w:color="auto"/>
                            <w:left w:val="none" w:sz="0" w:space="0" w:color="auto"/>
                            <w:bottom w:val="none" w:sz="0" w:space="0" w:color="auto"/>
                            <w:right w:val="none" w:sz="0" w:space="0" w:color="auto"/>
                          </w:divBdr>
                        </w:div>
                        <w:div w:id="311446786">
                          <w:marLeft w:val="0"/>
                          <w:marRight w:val="0"/>
                          <w:marTop w:val="0"/>
                          <w:marBottom w:val="288"/>
                          <w:divBdr>
                            <w:top w:val="none" w:sz="0" w:space="0" w:color="auto"/>
                            <w:left w:val="none" w:sz="0" w:space="0" w:color="auto"/>
                            <w:bottom w:val="none" w:sz="0" w:space="0" w:color="auto"/>
                            <w:right w:val="none" w:sz="0" w:space="0" w:color="auto"/>
                          </w:divBdr>
                        </w:div>
                        <w:div w:id="1642150964">
                          <w:marLeft w:val="0"/>
                          <w:marRight w:val="0"/>
                          <w:marTop w:val="0"/>
                          <w:marBottom w:val="288"/>
                          <w:divBdr>
                            <w:top w:val="none" w:sz="0" w:space="0" w:color="auto"/>
                            <w:left w:val="none" w:sz="0" w:space="0" w:color="auto"/>
                            <w:bottom w:val="none" w:sz="0" w:space="0" w:color="auto"/>
                            <w:right w:val="none" w:sz="0" w:space="0" w:color="auto"/>
                          </w:divBdr>
                        </w:div>
                        <w:div w:id="60230502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569508006">
          <w:marLeft w:val="0"/>
          <w:marRight w:val="0"/>
          <w:marTop w:val="0"/>
          <w:marBottom w:val="0"/>
          <w:divBdr>
            <w:top w:val="none" w:sz="0" w:space="0" w:color="auto"/>
            <w:left w:val="none" w:sz="0" w:space="0" w:color="auto"/>
            <w:bottom w:val="none" w:sz="0" w:space="0" w:color="auto"/>
            <w:right w:val="none" w:sz="0" w:space="0" w:color="auto"/>
          </w:divBdr>
          <w:divsChild>
            <w:div w:id="1341009160">
              <w:marLeft w:val="26"/>
              <w:marRight w:val="26"/>
              <w:marTop w:val="327"/>
              <w:marBottom w:val="1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D6C5E2C323B06D6B9CC82C53BAA7F5C7063B601C6AF1E00E37B10C6AD772212D8DBD7FC40B530C2BF379E24E35FA6841449FB032614E2pAU4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66DD6C5E2C323B06D6B9CC82C53BAA7F5C7362B50CC8AF1E00E37B10C6AD772212D8DBD7FC40B03FC7BF379E24E35FA6841449FB032614E2pAU4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83B6F0440B27B9DDB5F883433DC2517E8CAE93F784F0A87176A7DC59ED8E86C9634590850E8CA3D871FF7962CC1EEF8F586A16D5B9DC393238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10456AF7DFDCAA1A11622CE59F0AF08D99CBA518ED683576A82720514822F3C038F895F1D36F9C2F67ACDC8112122321D3CFFF2D4542E4ElFxEI" TargetMode="External"/><Relationship Id="rId4" Type="http://schemas.openxmlformats.org/officeDocument/2006/relationships/webSettings" Target="webSettings.xml"/><Relationship Id="rId9" Type="http://schemas.openxmlformats.org/officeDocument/2006/relationships/hyperlink" Target="consultantplus://offline/ref=66DD6C5E2C323B06D6B9CC82C53BAA7F5C7063B601C6AF1E00E37B10C6AD772212D8DBD7FC40B530C2BF379E24E35FA6841449FB032614E2pAU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2347</TotalTime>
  <Pages>6</Pages>
  <Words>3537</Words>
  <Characters>20165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20</cp:revision>
  <cp:lastPrinted>2019-11-05T02:59:00Z</cp:lastPrinted>
  <dcterms:created xsi:type="dcterms:W3CDTF">2019-10-16T10:04:00Z</dcterms:created>
  <dcterms:modified xsi:type="dcterms:W3CDTF">2019-11-05T07:57:00Z</dcterms:modified>
</cp:coreProperties>
</file>