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6F" w:rsidRPr="001156F7" w:rsidRDefault="00C57E8F" w:rsidP="00F138D7">
      <w:pPr>
        <w:ind w:firstLine="708"/>
        <w:jc w:val="center"/>
        <w:rPr>
          <w:sz w:val="28"/>
          <w:szCs w:val="28"/>
        </w:rPr>
      </w:pPr>
      <w:r w:rsidRPr="001156F7">
        <w:rPr>
          <w:sz w:val="28"/>
          <w:szCs w:val="28"/>
        </w:rPr>
        <w:t>Акт  финансового контроля</w:t>
      </w:r>
    </w:p>
    <w:p w:rsidR="00C57E8F" w:rsidRPr="001156F7" w:rsidRDefault="00D17BB0" w:rsidP="00F138D7">
      <w:pPr>
        <w:jc w:val="center"/>
        <w:rPr>
          <w:sz w:val="28"/>
          <w:szCs w:val="28"/>
        </w:rPr>
      </w:pPr>
      <w:r w:rsidRPr="001156F7">
        <w:rPr>
          <w:sz w:val="28"/>
          <w:szCs w:val="28"/>
        </w:rPr>
        <w:t xml:space="preserve">Администрации </w:t>
      </w:r>
      <w:proofErr w:type="spellStart"/>
      <w:r w:rsidRPr="001156F7">
        <w:rPr>
          <w:sz w:val="28"/>
          <w:szCs w:val="28"/>
        </w:rPr>
        <w:t>Кожевниковского</w:t>
      </w:r>
      <w:proofErr w:type="spellEnd"/>
      <w:r w:rsidRPr="001156F7">
        <w:rPr>
          <w:sz w:val="28"/>
          <w:szCs w:val="28"/>
        </w:rPr>
        <w:t xml:space="preserve"> района Томской области</w:t>
      </w:r>
    </w:p>
    <w:p w:rsidR="0019716F" w:rsidRPr="001156F7" w:rsidRDefault="00C57E8F" w:rsidP="00F138D7">
      <w:pPr>
        <w:jc w:val="center"/>
        <w:rPr>
          <w:sz w:val="28"/>
          <w:szCs w:val="28"/>
        </w:rPr>
      </w:pPr>
      <w:r w:rsidRPr="001156F7">
        <w:rPr>
          <w:sz w:val="28"/>
          <w:szCs w:val="28"/>
        </w:rPr>
        <w:t>в рамках соглашения о предоставлении в 20</w:t>
      </w:r>
      <w:r w:rsidR="002B5B97" w:rsidRPr="001156F7">
        <w:rPr>
          <w:sz w:val="28"/>
          <w:szCs w:val="28"/>
        </w:rPr>
        <w:t xml:space="preserve">20 </w:t>
      </w:r>
      <w:r w:rsidRPr="001156F7">
        <w:rPr>
          <w:sz w:val="28"/>
          <w:szCs w:val="28"/>
        </w:rPr>
        <w:t>году субсидии бюдж</w:t>
      </w:r>
      <w:r w:rsidR="00D17BB0" w:rsidRPr="001156F7">
        <w:rPr>
          <w:sz w:val="28"/>
          <w:szCs w:val="28"/>
        </w:rPr>
        <w:t>ету</w:t>
      </w:r>
    </w:p>
    <w:p w:rsidR="0019716F" w:rsidRPr="001156F7" w:rsidRDefault="00D17BB0" w:rsidP="00F138D7">
      <w:pPr>
        <w:jc w:val="center"/>
        <w:rPr>
          <w:sz w:val="28"/>
          <w:szCs w:val="28"/>
        </w:rPr>
      </w:pPr>
      <w:r w:rsidRPr="001156F7">
        <w:rPr>
          <w:sz w:val="28"/>
          <w:szCs w:val="28"/>
        </w:rPr>
        <w:t xml:space="preserve">муниципального образования </w:t>
      </w:r>
      <w:proofErr w:type="spellStart"/>
      <w:r w:rsidRPr="001156F7">
        <w:rPr>
          <w:sz w:val="28"/>
          <w:szCs w:val="28"/>
        </w:rPr>
        <w:t>Кожевниковский</w:t>
      </w:r>
      <w:proofErr w:type="spellEnd"/>
      <w:r w:rsidRPr="001156F7">
        <w:rPr>
          <w:sz w:val="28"/>
          <w:szCs w:val="28"/>
        </w:rPr>
        <w:t xml:space="preserve"> район</w:t>
      </w:r>
    </w:p>
    <w:p w:rsidR="00957D77" w:rsidRPr="001156F7" w:rsidRDefault="00C57E8F" w:rsidP="00F138D7">
      <w:pPr>
        <w:jc w:val="center"/>
        <w:rPr>
          <w:sz w:val="28"/>
          <w:szCs w:val="28"/>
        </w:rPr>
      </w:pPr>
      <w:r w:rsidRPr="001156F7">
        <w:rPr>
          <w:sz w:val="28"/>
          <w:szCs w:val="28"/>
        </w:rPr>
        <w:t xml:space="preserve">на </w:t>
      </w:r>
      <w:r w:rsidR="00957D77" w:rsidRPr="001156F7">
        <w:rPr>
          <w:sz w:val="28"/>
          <w:szCs w:val="28"/>
        </w:rPr>
        <w:t>п</w:t>
      </w:r>
      <w:r w:rsidRPr="001156F7">
        <w:rPr>
          <w:sz w:val="28"/>
          <w:szCs w:val="28"/>
        </w:rPr>
        <w:t>оддержк</w:t>
      </w:r>
      <w:r w:rsidR="00957D77" w:rsidRPr="001156F7">
        <w:rPr>
          <w:sz w:val="28"/>
          <w:szCs w:val="28"/>
        </w:rPr>
        <w:t>у</w:t>
      </w:r>
      <w:r w:rsidRPr="001156F7">
        <w:rPr>
          <w:sz w:val="28"/>
          <w:szCs w:val="28"/>
        </w:rPr>
        <w:t xml:space="preserve"> </w:t>
      </w:r>
      <w:r w:rsidR="00957D77" w:rsidRPr="001156F7">
        <w:rPr>
          <w:sz w:val="28"/>
          <w:szCs w:val="28"/>
        </w:rPr>
        <w:t xml:space="preserve">муниципальных </w:t>
      </w:r>
      <w:r w:rsidRPr="001156F7">
        <w:rPr>
          <w:sz w:val="28"/>
          <w:szCs w:val="28"/>
        </w:rPr>
        <w:t>программ</w:t>
      </w:r>
    </w:p>
    <w:p w:rsidR="00C57E8F" w:rsidRPr="001156F7" w:rsidRDefault="00C57E8F" w:rsidP="00F138D7">
      <w:pPr>
        <w:jc w:val="center"/>
        <w:rPr>
          <w:sz w:val="28"/>
          <w:szCs w:val="28"/>
        </w:rPr>
      </w:pPr>
      <w:r w:rsidRPr="001156F7">
        <w:rPr>
          <w:sz w:val="28"/>
          <w:szCs w:val="28"/>
        </w:rPr>
        <w:t>формирова</w:t>
      </w:r>
      <w:r w:rsidR="00957D77" w:rsidRPr="001156F7">
        <w:rPr>
          <w:sz w:val="28"/>
          <w:szCs w:val="28"/>
        </w:rPr>
        <w:t>ния современной городской среды в рамках государственной программы</w:t>
      </w:r>
      <w:r w:rsidRPr="001156F7">
        <w:rPr>
          <w:sz w:val="28"/>
          <w:szCs w:val="28"/>
        </w:rPr>
        <w:t xml:space="preserve"> «</w:t>
      </w:r>
      <w:r w:rsidR="002B5B97" w:rsidRPr="001156F7">
        <w:rPr>
          <w:sz w:val="28"/>
          <w:szCs w:val="28"/>
        </w:rPr>
        <w:t xml:space="preserve">Жилье и </w:t>
      </w:r>
      <w:r w:rsidR="00957D77" w:rsidRPr="001156F7">
        <w:rPr>
          <w:sz w:val="28"/>
          <w:szCs w:val="28"/>
        </w:rPr>
        <w:t>городск</w:t>
      </w:r>
      <w:r w:rsidR="002B5B97" w:rsidRPr="001156F7">
        <w:rPr>
          <w:sz w:val="28"/>
          <w:szCs w:val="28"/>
        </w:rPr>
        <w:t>ая</w:t>
      </w:r>
      <w:r w:rsidR="00957D77" w:rsidRPr="001156F7">
        <w:rPr>
          <w:sz w:val="28"/>
          <w:szCs w:val="28"/>
        </w:rPr>
        <w:t xml:space="preserve"> сред</w:t>
      </w:r>
      <w:r w:rsidR="002B5B97" w:rsidRPr="001156F7">
        <w:rPr>
          <w:sz w:val="28"/>
          <w:szCs w:val="28"/>
        </w:rPr>
        <w:t>а</w:t>
      </w:r>
      <w:r w:rsidR="00957D77" w:rsidRPr="001156F7">
        <w:rPr>
          <w:sz w:val="28"/>
          <w:szCs w:val="28"/>
        </w:rPr>
        <w:t xml:space="preserve"> Томской области</w:t>
      </w:r>
      <w:r w:rsidRPr="001156F7">
        <w:rPr>
          <w:sz w:val="28"/>
          <w:szCs w:val="28"/>
        </w:rPr>
        <w:t>»</w:t>
      </w:r>
    </w:p>
    <w:p w:rsidR="00C57E8F" w:rsidRPr="001156F7" w:rsidRDefault="00C57E8F" w:rsidP="00C57E8F">
      <w:pPr>
        <w:jc w:val="right"/>
        <w:rPr>
          <w:sz w:val="28"/>
          <w:szCs w:val="28"/>
        </w:rPr>
      </w:pPr>
      <w:r w:rsidRPr="001156F7">
        <w:rPr>
          <w:sz w:val="28"/>
          <w:szCs w:val="28"/>
        </w:rPr>
        <w:t>«</w:t>
      </w:r>
      <w:r w:rsidR="002B5B97" w:rsidRPr="001156F7">
        <w:rPr>
          <w:sz w:val="28"/>
          <w:szCs w:val="28"/>
        </w:rPr>
        <w:t>2</w:t>
      </w:r>
      <w:r w:rsidR="004C4510" w:rsidRPr="001156F7">
        <w:rPr>
          <w:sz w:val="28"/>
          <w:szCs w:val="28"/>
        </w:rPr>
        <w:t>5</w:t>
      </w:r>
      <w:r w:rsidR="002B5B97" w:rsidRPr="001156F7">
        <w:rPr>
          <w:sz w:val="28"/>
          <w:szCs w:val="28"/>
        </w:rPr>
        <w:t>» февраля</w:t>
      </w:r>
      <w:r w:rsidRPr="001156F7">
        <w:rPr>
          <w:sz w:val="28"/>
          <w:szCs w:val="28"/>
        </w:rPr>
        <w:t xml:space="preserve"> 20</w:t>
      </w:r>
      <w:r w:rsidR="001156F7" w:rsidRPr="001156F7">
        <w:rPr>
          <w:sz w:val="28"/>
          <w:szCs w:val="28"/>
        </w:rPr>
        <w:t>2</w:t>
      </w:r>
      <w:r w:rsidR="00311E5D">
        <w:rPr>
          <w:sz w:val="28"/>
          <w:szCs w:val="28"/>
        </w:rPr>
        <w:t>1</w:t>
      </w:r>
      <w:r w:rsidRPr="001156F7">
        <w:rPr>
          <w:sz w:val="28"/>
          <w:szCs w:val="28"/>
        </w:rPr>
        <w:t xml:space="preserve"> г.</w:t>
      </w:r>
    </w:p>
    <w:p w:rsidR="00C57E8F" w:rsidRPr="00B8087D" w:rsidRDefault="00C57E8F" w:rsidP="00C57E8F">
      <w:pPr>
        <w:autoSpaceDE w:val="0"/>
        <w:autoSpaceDN w:val="0"/>
        <w:adjustRightInd w:val="0"/>
        <w:ind w:firstLine="540"/>
        <w:rPr>
          <w:rFonts w:eastAsiaTheme="minorHAnsi"/>
          <w:sz w:val="24"/>
          <w:szCs w:val="24"/>
          <w:lang w:eastAsia="en-US"/>
        </w:rPr>
      </w:pPr>
    </w:p>
    <w:p w:rsidR="004C4510" w:rsidRPr="00612ED2" w:rsidRDefault="004C4510" w:rsidP="004C4510">
      <w:pPr>
        <w:pStyle w:val="a8"/>
        <w:suppressAutoHyphens/>
        <w:ind w:left="-907" w:right="-340"/>
        <w:rPr>
          <w:rFonts w:eastAsiaTheme="minorHAnsi"/>
          <w:sz w:val="28"/>
          <w:szCs w:val="28"/>
          <w:lang w:eastAsia="en-US"/>
        </w:rPr>
      </w:pPr>
      <w:proofErr w:type="gramStart"/>
      <w:r w:rsidRPr="00612ED2">
        <w:rPr>
          <w:rFonts w:eastAsiaTheme="minorHAnsi"/>
          <w:sz w:val="28"/>
          <w:szCs w:val="28"/>
          <w:lang w:eastAsia="en-US"/>
        </w:rPr>
        <w:t xml:space="preserve">В соответствии со статьей 269.2 Бюджетного кодекса Российской Федерации, распоряжения администрации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района от 30.12.2020 № 645-р «Об утверждении Плана проведения проверок в рамках осуществления полномочий по внутреннему муниципальному финансовому контролю в сфере бюджетных правоотношений на период январь-июнь 2021 года»,</w:t>
      </w:r>
      <w:r w:rsidR="007478D7" w:rsidRPr="00612ED2">
        <w:rPr>
          <w:rFonts w:eastAsiaTheme="minorHAnsi"/>
          <w:sz w:val="28"/>
          <w:szCs w:val="28"/>
          <w:lang w:eastAsia="en-US"/>
        </w:rPr>
        <w:t xml:space="preserve"> </w:t>
      </w:r>
      <w:r w:rsidRPr="00612ED2">
        <w:rPr>
          <w:rFonts w:eastAsiaTheme="minorHAnsi"/>
          <w:sz w:val="28"/>
          <w:szCs w:val="28"/>
          <w:lang w:eastAsia="en-US"/>
        </w:rPr>
        <w:t xml:space="preserve">в отношении Администрации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сельского</w:t>
      </w:r>
      <w:r w:rsidR="00DE5B3E" w:rsidRPr="00612ED2">
        <w:rPr>
          <w:rFonts w:eastAsiaTheme="minorHAnsi"/>
          <w:sz w:val="28"/>
          <w:szCs w:val="28"/>
          <w:lang w:eastAsia="en-US"/>
        </w:rPr>
        <w:t xml:space="preserve"> поселения проведена </w:t>
      </w:r>
      <w:r w:rsidRPr="00612ED2">
        <w:rPr>
          <w:rFonts w:eastAsiaTheme="minorHAnsi"/>
          <w:sz w:val="28"/>
          <w:szCs w:val="28"/>
          <w:lang w:eastAsia="en-US"/>
        </w:rPr>
        <w:t>плановая проверка.</w:t>
      </w:r>
      <w:proofErr w:type="gramEnd"/>
    </w:p>
    <w:p w:rsidR="004C4510" w:rsidRPr="00612ED2" w:rsidRDefault="004C4510" w:rsidP="004C4510">
      <w:pPr>
        <w:pStyle w:val="a8"/>
        <w:suppressAutoHyphens/>
        <w:ind w:left="-907" w:right="-340"/>
        <w:rPr>
          <w:rFonts w:eastAsiaTheme="minorHAnsi"/>
          <w:sz w:val="28"/>
          <w:szCs w:val="28"/>
          <w:lang w:eastAsia="en-US"/>
        </w:rPr>
      </w:pPr>
      <w:r w:rsidRPr="00612ED2">
        <w:rPr>
          <w:rFonts w:eastAsiaTheme="minorHAnsi"/>
          <w:sz w:val="28"/>
          <w:szCs w:val="28"/>
          <w:lang w:eastAsia="en-US"/>
        </w:rPr>
        <w:t>Проверяемый период: 2020 год.</w:t>
      </w:r>
    </w:p>
    <w:p w:rsidR="004C4510" w:rsidRPr="00612ED2" w:rsidRDefault="004C4510" w:rsidP="004C4510">
      <w:pPr>
        <w:pStyle w:val="a8"/>
        <w:widowControl w:val="0"/>
        <w:suppressAutoHyphens/>
        <w:ind w:left="-907" w:right="-340"/>
        <w:rPr>
          <w:rFonts w:eastAsiaTheme="minorHAnsi"/>
          <w:sz w:val="28"/>
          <w:szCs w:val="28"/>
          <w:lang w:eastAsia="en-US"/>
        </w:rPr>
      </w:pPr>
      <w:r w:rsidRPr="00612ED2">
        <w:rPr>
          <w:rFonts w:eastAsiaTheme="minorHAnsi"/>
          <w:sz w:val="28"/>
          <w:szCs w:val="28"/>
          <w:lang w:eastAsia="en-US"/>
        </w:rPr>
        <w:t>Срок проведения проверки: с 25.01.2021 по 25.02.2021</w:t>
      </w:r>
      <w:r w:rsidR="00226C98" w:rsidRPr="00612ED2">
        <w:rPr>
          <w:rFonts w:eastAsiaTheme="minorHAnsi"/>
          <w:sz w:val="28"/>
          <w:szCs w:val="28"/>
          <w:lang w:eastAsia="en-US"/>
        </w:rPr>
        <w:t xml:space="preserve"> </w:t>
      </w:r>
      <w:r w:rsidRPr="00612ED2">
        <w:rPr>
          <w:rFonts w:eastAsiaTheme="minorHAnsi"/>
          <w:sz w:val="28"/>
          <w:szCs w:val="28"/>
          <w:lang w:eastAsia="en-US"/>
        </w:rPr>
        <w:t xml:space="preserve">(Ходатайство о </w:t>
      </w:r>
      <w:r w:rsidR="00226C98" w:rsidRPr="00612ED2">
        <w:rPr>
          <w:rFonts w:eastAsiaTheme="minorHAnsi"/>
          <w:sz w:val="28"/>
          <w:szCs w:val="28"/>
          <w:lang w:eastAsia="en-US"/>
        </w:rPr>
        <w:t>продлении</w:t>
      </w:r>
      <w:r w:rsidRPr="00612ED2">
        <w:rPr>
          <w:rFonts w:eastAsiaTheme="minorHAnsi"/>
          <w:sz w:val="28"/>
          <w:szCs w:val="28"/>
          <w:lang w:eastAsia="en-US"/>
        </w:rPr>
        <w:t xml:space="preserve"> срока</w:t>
      </w:r>
      <w:r w:rsidR="00226C98" w:rsidRPr="00612ED2">
        <w:rPr>
          <w:rFonts w:eastAsiaTheme="minorHAnsi"/>
          <w:sz w:val="28"/>
          <w:szCs w:val="28"/>
          <w:lang w:eastAsia="en-US"/>
        </w:rPr>
        <w:t xml:space="preserve"> проведения</w:t>
      </w:r>
      <w:r w:rsidRPr="00612ED2">
        <w:rPr>
          <w:rFonts w:eastAsiaTheme="minorHAnsi"/>
          <w:sz w:val="28"/>
          <w:szCs w:val="28"/>
          <w:lang w:eastAsia="en-US"/>
        </w:rPr>
        <w:t xml:space="preserve"> проверки</w:t>
      </w:r>
      <w:r w:rsidR="00226C98" w:rsidRPr="00612ED2">
        <w:rPr>
          <w:rFonts w:eastAsiaTheme="minorHAnsi"/>
          <w:sz w:val="28"/>
          <w:szCs w:val="28"/>
          <w:lang w:eastAsia="en-US"/>
        </w:rPr>
        <w:t xml:space="preserve"> от 17.02.2021 в связи с временной нетрудоспособностью главного специалиста-контролера-ревизора Администрации </w:t>
      </w:r>
      <w:proofErr w:type="spellStart"/>
      <w:r w:rsidR="00226C98" w:rsidRPr="00612ED2">
        <w:rPr>
          <w:rFonts w:eastAsiaTheme="minorHAnsi"/>
          <w:sz w:val="28"/>
          <w:szCs w:val="28"/>
          <w:lang w:eastAsia="en-US"/>
        </w:rPr>
        <w:t>Кожевниковского</w:t>
      </w:r>
      <w:proofErr w:type="spellEnd"/>
      <w:r w:rsidR="00226C98" w:rsidRPr="00612ED2">
        <w:rPr>
          <w:rFonts w:eastAsiaTheme="minorHAnsi"/>
          <w:sz w:val="28"/>
          <w:szCs w:val="28"/>
          <w:lang w:eastAsia="en-US"/>
        </w:rPr>
        <w:t xml:space="preserve"> района)</w:t>
      </w:r>
      <w:r w:rsidRPr="00612ED2">
        <w:rPr>
          <w:rFonts w:eastAsiaTheme="minorHAnsi"/>
          <w:sz w:val="28"/>
          <w:szCs w:val="28"/>
          <w:lang w:eastAsia="en-US"/>
        </w:rPr>
        <w:t xml:space="preserve"> </w:t>
      </w:r>
    </w:p>
    <w:p w:rsidR="004C4510" w:rsidRPr="00612ED2" w:rsidRDefault="004C4510" w:rsidP="00226C98">
      <w:pPr>
        <w:pStyle w:val="a8"/>
        <w:suppressAutoHyphens/>
        <w:ind w:left="-907" w:right="-340"/>
        <w:rPr>
          <w:rFonts w:eastAsiaTheme="minorHAnsi"/>
          <w:sz w:val="28"/>
          <w:szCs w:val="28"/>
          <w:lang w:eastAsia="en-US"/>
        </w:rPr>
      </w:pPr>
      <w:r w:rsidRPr="00612ED2">
        <w:rPr>
          <w:rFonts w:eastAsiaTheme="minorHAnsi"/>
          <w:sz w:val="28"/>
          <w:szCs w:val="28"/>
          <w:lang w:eastAsia="en-US"/>
        </w:rPr>
        <w:t xml:space="preserve">Цель контроля: </w:t>
      </w:r>
      <w:r w:rsidR="00226C98" w:rsidRPr="00612ED2">
        <w:rPr>
          <w:rFonts w:eastAsiaTheme="minorHAnsi"/>
          <w:sz w:val="28"/>
          <w:szCs w:val="28"/>
          <w:lang w:eastAsia="en-US"/>
        </w:rPr>
        <w:t xml:space="preserve">реализация </w:t>
      </w:r>
      <w:r w:rsidR="00DE5B3E" w:rsidRPr="00612ED2">
        <w:rPr>
          <w:rFonts w:eastAsiaTheme="minorHAnsi"/>
          <w:sz w:val="28"/>
          <w:szCs w:val="28"/>
          <w:lang w:eastAsia="en-US"/>
        </w:rPr>
        <w:t>программ</w:t>
      </w:r>
      <w:r w:rsidR="00226C98" w:rsidRPr="00612ED2">
        <w:rPr>
          <w:rFonts w:eastAsiaTheme="minorHAnsi"/>
          <w:sz w:val="28"/>
          <w:szCs w:val="28"/>
          <w:lang w:eastAsia="en-US"/>
        </w:rPr>
        <w:t xml:space="preserve"> по формированию </w:t>
      </w:r>
      <w:r w:rsidR="00DE5B3E" w:rsidRPr="00612ED2">
        <w:rPr>
          <w:rFonts w:eastAsiaTheme="minorHAnsi"/>
          <w:sz w:val="28"/>
          <w:szCs w:val="28"/>
          <w:lang w:eastAsia="en-US"/>
        </w:rPr>
        <w:t>современной</w:t>
      </w:r>
      <w:r w:rsidR="00226C98" w:rsidRPr="00612ED2">
        <w:rPr>
          <w:rFonts w:eastAsiaTheme="minorHAnsi"/>
          <w:sz w:val="28"/>
          <w:szCs w:val="28"/>
          <w:lang w:eastAsia="en-US"/>
        </w:rPr>
        <w:t xml:space="preserve"> городской среды в рамках </w:t>
      </w:r>
      <w:r w:rsidR="00DE5B3E" w:rsidRPr="00612ED2">
        <w:rPr>
          <w:rFonts w:eastAsiaTheme="minorHAnsi"/>
          <w:sz w:val="28"/>
          <w:szCs w:val="28"/>
          <w:lang w:eastAsia="en-US"/>
        </w:rPr>
        <w:t>г</w:t>
      </w:r>
      <w:r w:rsidR="00226C98" w:rsidRPr="00612ED2">
        <w:rPr>
          <w:rFonts w:eastAsiaTheme="minorHAnsi"/>
          <w:sz w:val="28"/>
          <w:szCs w:val="28"/>
          <w:lang w:eastAsia="en-US"/>
        </w:rPr>
        <w:t xml:space="preserve">осударственной программы "Жилье и </w:t>
      </w:r>
      <w:r w:rsidR="007478D7" w:rsidRPr="00612ED2">
        <w:rPr>
          <w:rFonts w:eastAsiaTheme="minorHAnsi"/>
          <w:sz w:val="28"/>
          <w:szCs w:val="28"/>
          <w:lang w:eastAsia="en-US"/>
        </w:rPr>
        <w:t>городская среда Томской области»</w:t>
      </w:r>
      <w:r w:rsidR="00226C98" w:rsidRPr="00612ED2">
        <w:rPr>
          <w:rFonts w:eastAsiaTheme="minorHAnsi"/>
          <w:sz w:val="28"/>
          <w:szCs w:val="28"/>
          <w:lang w:eastAsia="en-US"/>
        </w:rPr>
        <w:t>.</w:t>
      </w:r>
    </w:p>
    <w:p w:rsidR="008F6692" w:rsidRPr="00612ED2" w:rsidRDefault="008F6692" w:rsidP="00226C98">
      <w:pPr>
        <w:pStyle w:val="a8"/>
        <w:suppressAutoHyphens/>
        <w:ind w:left="-907" w:right="-340"/>
        <w:rPr>
          <w:rFonts w:eastAsiaTheme="minorHAnsi"/>
          <w:sz w:val="28"/>
          <w:szCs w:val="28"/>
          <w:lang w:eastAsia="en-US"/>
        </w:rPr>
      </w:pPr>
      <w:r w:rsidRPr="00612ED2">
        <w:rPr>
          <w:rFonts w:eastAsiaTheme="minorHAnsi"/>
          <w:sz w:val="28"/>
          <w:szCs w:val="28"/>
          <w:lang w:eastAsia="en-US"/>
        </w:rPr>
        <w:t xml:space="preserve">Объект контрольного мероприятия: Администрация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сельского поселения.</w:t>
      </w:r>
    </w:p>
    <w:p w:rsidR="004C4510" w:rsidRPr="00612ED2" w:rsidRDefault="004C4510" w:rsidP="004C4510">
      <w:pPr>
        <w:pStyle w:val="a8"/>
        <w:suppressAutoHyphens/>
        <w:ind w:left="-907" w:right="-340"/>
        <w:rPr>
          <w:rFonts w:eastAsiaTheme="minorHAnsi"/>
          <w:sz w:val="28"/>
          <w:szCs w:val="28"/>
          <w:lang w:eastAsia="en-US"/>
        </w:rPr>
      </w:pPr>
      <w:r w:rsidRPr="00612ED2">
        <w:rPr>
          <w:rFonts w:eastAsiaTheme="minorHAnsi"/>
          <w:sz w:val="28"/>
          <w:szCs w:val="28"/>
          <w:lang w:eastAsia="en-US"/>
        </w:rPr>
        <w:t>Основные законодательные и нормативные документы, применяемые при проведении проверки по данному вопросу:</w:t>
      </w:r>
    </w:p>
    <w:p w:rsidR="004C4510" w:rsidRPr="00612ED2" w:rsidRDefault="004C4510" w:rsidP="004C4510">
      <w:pPr>
        <w:pStyle w:val="a8"/>
        <w:suppressAutoHyphens/>
        <w:ind w:left="-907" w:right="-340"/>
        <w:rPr>
          <w:rFonts w:eastAsiaTheme="minorHAnsi"/>
          <w:sz w:val="28"/>
          <w:szCs w:val="28"/>
          <w:lang w:eastAsia="en-US"/>
        </w:rPr>
      </w:pPr>
      <w:r w:rsidRPr="00612ED2">
        <w:rPr>
          <w:rFonts w:eastAsiaTheme="minorHAnsi"/>
          <w:sz w:val="28"/>
          <w:szCs w:val="28"/>
          <w:lang w:eastAsia="en-US"/>
        </w:rPr>
        <w:t>-Бюджетный кодекс Российской Федерации от 31.07.1998г. № 145-ФЗ (с изменениями и дополнениями) (дале</w:t>
      </w:r>
      <w:proofErr w:type="gramStart"/>
      <w:r w:rsidRPr="00612ED2">
        <w:rPr>
          <w:rFonts w:eastAsiaTheme="minorHAnsi"/>
          <w:sz w:val="28"/>
          <w:szCs w:val="28"/>
          <w:lang w:eastAsia="en-US"/>
        </w:rPr>
        <w:t>е-</w:t>
      </w:r>
      <w:proofErr w:type="gramEnd"/>
      <w:r w:rsidRPr="00612ED2">
        <w:rPr>
          <w:sz w:val="28"/>
          <w:szCs w:val="28"/>
        </w:rPr>
        <w:t xml:space="preserve"> БК РФ)</w:t>
      </w:r>
      <w:r w:rsidRPr="00612ED2">
        <w:rPr>
          <w:rFonts w:eastAsiaTheme="minorHAnsi"/>
          <w:sz w:val="28"/>
          <w:szCs w:val="28"/>
          <w:lang w:eastAsia="en-US"/>
        </w:rPr>
        <w:t>;</w:t>
      </w:r>
    </w:p>
    <w:p w:rsidR="00DD69F0" w:rsidRPr="00612ED2" w:rsidRDefault="00612ED2" w:rsidP="00DD69F0">
      <w:pPr>
        <w:pStyle w:val="a8"/>
        <w:suppressAutoHyphens/>
        <w:ind w:left="-907" w:right="-340"/>
        <w:rPr>
          <w:rFonts w:eastAsiaTheme="minorHAnsi"/>
          <w:sz w:val="28"/>
          <w:szCs w:val="28"/>
          <w:lang w:eastAsia="en-US"/>
        </w:rPr>
      </w:pPr>
      <w:proofErr w:type="gramStart"/>
      <w:r w:rsidRPr="00612ED2">
        <w:rPr>
          <w:rFonts w:eastAsiaTheme="minorHAnsi"/>
          <w:sz w:val="28"/>
          <w:szCs w:val="28"/>
          <w:lang w:eastAsia="en-US"/>
        </w:rPr>
        <w:t>- Постановление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10.02.2017 №169</w:t>
      </w:r>
      <w:r>
        <w:rPr>
          <w:rFonts w:eastAsiaTheme="minorHAnsi"/>
          <w:sz w:val="28"/>
          <w:szCs w:val="28"/>
          <w:lang w:eastAsia="en-US"/>
        </w:rPr>
        <w:t>»</w:t>
      </w:r>
      <w:r w:rsidRPr="00612ED2">
        <w:rPr>
          <w:rFonts w:eastAsiaTheme="minorHAnsi"/>
          <w:sz w:val="28"/>
          <w:szCs w:val="28"/>
          <w:lang w:eastAsia="en-US"/>
        </w:rPr>
        <w:t xml:space="preserve"> </w:t>
      </w:r>
      <w:proofErr w:type="gramEnd"/>
    </w:p>
    <w:p w:rsidR="001F2FC9" w:rsidRPr="00612ED2" w:rsidRDefault="001F2FC9" w:rsidP="001F2FC9">
      <w:pPr>
        <w:pStyle w:val="a8"/>
        <w:suppressAutoHyphens/>
        <w:ind w:left="-907" w:right="-340"/>
        <w:rPr>
          <w:rFonts w:eastAsiaTheme="minorHAnsi"/>
          <w:sz w:val="28"/>
          <w:szCs w:val="28"/>
          <w:lang w:eastAsia="en-US"/>
        </w:rPr>
      </w:pPr>
      <w:r w:rsidRPr="00612ED2">
        <w:rPr>
          <w:rFonts w:eastAsiaTheme="minorHAnsi"/>
          <w:sz w:val="28"/>
          <w:szCs w:val="28"/>
          <w:lang w:eastAsia="en-US"/>
        </w:rPr>
        <w:t>-Постановление Администрации Томской области от 25.09.2019 N 337а "Об утверждении государственной программы "Жилье и городская среда Томской области"</w:t>
      </w:r>
    </w:p>
    <w:p w:rsidR="001F2FC9" w:rsidRPr="00612ED2" w:rsidRDefault="001F2FC9" w:rsidP="001F2FC9">
      <w:pPr>
        <w:pStyle w:val="a8"/>
        <w:suppressAutoHyphens/>
        <w:ind w:left="-907" w:right="-340"/>
        <w:rPr>
          <w:rFonts w:eastAsiaTheme="minorHAnsi"/>
          <w:sz w:val="28"/>
          <w:szCs w:val="28"/>
          <w:lang w:eastAsia="en-US"/>
        </w:rPr>
      </w:pPr>
      <w:r w:rsidRPr="00612ED2">
        <w:rPr>
          <w:rFonts w:eastAsiaTheme="minorHAnsi"/>
          <w:sz w:val="28"/>
          <w:szCs w:val="28"/>
          <w:lang w:eastAsia="en-US"/>
        </w:rPr>
        <w:t xml:space="preserve">-Постановление Администрации Томской области от 25.12.2019 N 489а (ред. от 19.06.2020) "О правилах формирования,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w:t>
      </w:r>
      <w:proofErr w:type="spellStart"/>
      <w:r w:rsidRPr="00612ED2">
        <w:rPr>
          <w:rFonts w:eastAsiaTheme="minorHAnsi"/>
          <w:sz w:val="28"/>
          <w:szCs w:val="28"/>
          <w:lang w:eastAsia="en-US"/>
        </w:rPr>
        <w:t>софинансирования</w:t>
      </w:r>
      <w:proofErr w:type="spellEnd"/>
      <w:r w:rsidRPr="00612ED2">
        <w:rPr>
          <w:rFonts w:eastAsiaTheme="minorHAnsi"/>
          <w:sz w:val="28"/>
          <w:szCs w:val="28"/>
          <w:lang w:eastAsia="en-US"/>
        </w:rPr>
        <w:t xml:space="preserve"> Томской областью (в процентах) объема расходного обязательства муниципального образования Томской области";</w:t>
      </w:r>
    </w:p>
    <w:p w:rsidR="001F2FC9" w:rsidRDefault="001F2FC9" w:rsidP="001F2FC9">
      <w:pPr>
        <w:pStyle w:val="a8"/>
        <w:suppressAutoHyphens/>
        <w:ind w:left="-907" w:right="-340"/>
        <w:rPr>
          <w:rFonts w:eastAsiaTheme="minorHAnsi"/>
          <w:sz w:val="28"/>
          <w:szCs w:val="28"/>
          <w:lang w:eastAsia="en-US"/>
        </w:rPr>
      </w:pPr>
      <w:r w:rsidRPr="00612ED2">
        <w:rPr>
          <w:rFonts w:eastAsiaTheme="minorHAnsi"/>
          <w:sz w:val="28"/>
          <w:szCs w:val="28"/>
          <w:lang w:eastAsia="en-US"/>
        </w:rPr>
        <w:t>-Муниципальная программа «</w:t>
      </w:r>
      <w:r w:rsidR="004B1D80" w:rsidRPr="00612ED2">
        <w:rPr>
          <w:rFonts w:eastAsiaTheme="minorHAnsi"/>
          <w:sz w:val="28"/>
          <w:szCs w:val="28"/>
          <w:lang w:eastAsia="en-US"/>
        </w:rPr>
        <w:t xml:space="preserve">Формирование современной </w:t>
      </w:r>
      <w:r w:rsidRPr="00612ED2">
        <w:rPr>
          <w:rFonts w:eastAsiaTheme="minorHAnsi"/>
          <w:sz w:val="28"/>
          <w:szCs w:val="28"/>
          <w:lang w:eastAsia="en-US"/>
        </w:rPr>
        <w:t xml:space="preserve">городской среды на территории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района» 2018-2022 годы» </w:t>
      </w:r>
      <w:r w:rsidRPr="00612ED2">
        <w:rPr>
          <w:sz w:val="28"/>
          <w:szCs w:val="28"/>
        </w:rPr>
        <w:t xml:space="preserve">утвержденная </w:t>
      </w:r>
      <w:r w:rsidRPr="00612ED2">
        <w:rPr>
          <w:rFonts w:eastAsiaTheme="minorHAnsi"/>
          <w:sz w:val="28"/>
          <w:szCs w:val="28"/>
          <w:lang w:eastAsia="en-US"/>
        </w:rPr>
        <w:t xml:space="preserve">постановлением Администрации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района от 23.10.2017г. №706 -Постановление Администрации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района от 12.07.2012 №668 «Об утверждении </w:t>
      </w:r>
      <w:r w:rsidRPr="00612ED2">
        <w:rPr>
          <w:rFonts w:eastAsiaTheme="minorHAnsi"/>
          <w:sz w:val="28"/>
          <w:szCs w:val="28"/>
          <w:lang w:eastAsia="en-US"/>
        </w:rPr>
        <w:lastRenderedPageBreak/>
        <w:t xml:space="preserve">Порядка разработки, утверждения и реализации муниципальных программ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района» (дале</w:t>
      </w:r>
      <w:proofErr w:type="gramStart"/>
      <w:r w:rsidRPr="00612ED2">
        <w:rPr>
          <w:rFonts w:eastAsiaTheme="minorHAnsi"/>
          <w:sz w:val="28"/>
          <w:szCs w:val="28"/>
          <w:lang w:eastAsia="en-US"/>
        </w:rPr>
        <w:t>е-</w:t>
      </w:r>
      <w:proofErr w:type="gramEnd"/>
      <w:r w:rsidRPr="00612ED2">
        <w:rPr>
          <w:rFonts w:eastAsiaTheme="minorHAnsi"/>
          <w:sz w:val="28"/>
          <w:szCs w:val="28"/>
          <w:lang w:eastAsia="en-US"/>
        </w:rPr>
        <w:t xml:space="preserve"> Порядок №668)</w:t>
      </w:r>
      <w:r w:rsidR="00955756" w:rsidRPr="00612ED2">
        <w:rPr>
          <w:rFonts w:eastAsiaTheme="minorHAnsi"/>
          <w:sz w:val="28"/>
          <w:szCs w:val="28"/>
          <w:lang w:eastAsia="en-US"/>
        </w:rPr>
        <w:t>;</w:t>
      </w:r>
    </w:p>
    <w:p w:rsidR="00DD69F0" w:rsidRPr="00612ED2" w:rsidRDefault="00DD69F0" w:rsidP="001F2FC9">
      <w:pPr>
        <w:pStyle w:val="a8"/>
        <w:suppressAutoHyphens/>
        <w:ind w:left="-907" w:right="-340"/>
        <w:rPr>
          <w:rFonts w:eastAsiaTheme="minorHAnsi"/>
          <w:sz w:val="28"/>
          <w:szCs w:val="28"/>
          <w:lang w:eastAsia="en-US"/>
        </w:rPr>
      </w:pPr>
      <w:proofErr w:type="gramStart"/>
      <w:r>
        <w:rPr>
          <w:rFonts w:eastAsiaTheme="minorHAnsi"/>
          <w:sz w:val="28"/>
          <w:szCs w:val="28"/>
          <w:lang w:eastAsia="en-US"/>
        </w:rPr>
        <w:t>-</w:t>
      </w:r>
      <w:r w:rsidRPr="00DD69F0">
        <w:rPr>
          <w:rFonts w:eastAsiaTheme="minorHAnsi"/>
          <w:sz w:val="28"/>
          <w:szCs w:val="28"/>
          <w:lang w:eastAsia="en-US"/>
        </w:rPr>
        <w:t>Постановление Админи</w:t>
      </w:r>
      <w:r w:rsidR="007423A1">
        <w:rPr>
          <w:rFonts w:eastAsiaTheme="minorHAnsi"/>
          <w:sz w:val="28"/>
          <w:szCs w:val="28"/>
          <w:lang w:eastAsia="en-US"/>
        </w:rPr>
        <w:t xml:space="preserve">страции </w:t>
      </w:r>
      <w:proofErr w:type="spellStart"/>
      <w:r w:rsidR="007423A1">
        <w:rPr>
          <w:rFonts w:eastAsiaTheme="minorHAnsi"/>
          <w:sz w:val="28"/>
          <w:szCs w:val="28"/>
          <w:lang w:eastAsia="en-US"/>
        </w:rPr>
        <w:t>Кожевниковского</w:t>
      </w:r>
      <w:proofErr w:type="spellEnd"/>
      <w:r w:rsidR="007423A1">
        <w:rPr>
          <w:rFonts w:eastAsiaTheme="minorHAnsi"/>
          <w:sz w:val="28"/>
          <w:szCs w:val="28"/>
          <w:lang w:eastAsia="en-US"/>
        </w:rPr>
        <w:t xml:space="preserve"> района </w:t>
      </w:r>
      <w:r w:rsidRPr="00DD69F0">
        <w:rPr>
          <w:rFonts w:eastAsiaTheme="minorHAnsi"/>
          <w:sz w:val="28"/>
          <w:szCs w:val="28"/>
          <w:lang w:eastAsia="en-US"/>
        </w:rPr>
        <w:t>"Об утверждении Порядка организации и проведения голосования по отбору общественных территорий муниципальных образований, подлежащих благоустройству в первоочередном порядке" от 27 сентября 2019 года № 575</w:t>
      </w:r>
      <w:r>
        <w:rPr>
          <w:rFonts w:eastAsiaTheme="minorHAnsi"/>
          <w:sz w:val="28"/>
          <w:szCs w:val="28"/>
          <w:lang w:eastAsia="en-US"/>
        </w:rPr>
        <w:t>;</w:t>
      </w:r>
      <w:proofErr w:type="gramEnd"/>
    </w:p>
    <w:p w:rsidR="002E3A5E" w:rsidRPr="00612ED2" w:rsidRDefault="002E3A5E" w:rsidP="001F2FC9">
      <w:pPr>
        <w:pStyle w:val="a8"/>
        <w:suppressAutoHyphens/>
        <w:ind w:left="-907" w:right="-340"/>
        <w:rPr>
          <w:rFonts w:eastAsiaTheme="minorHAnsi"/>
          <w:sz w:val="28"/>
          <w:szCs w:val="28"/>
          <w:lang w:eastAsia="en-US"/>
        </w:rPr>
      </w:pPr>
      <w:r w:rsidRPr="00612ED2">
        <w:rPr>
          <w:rFonts w:eastAsiaTheme="minorHAnsi"/>
          <w:sz w:val="28"/>
          <w:szCs w:val="28"/>
          <w:lang w:eastAsia="en-US"/>
        </w:rPr>
        <w:t>-Решен</w:t>
      </w:r>
      <w:r w:rsidR="004B1D80" w:rsidRPr="00612ED2">
        <w:rPr>
          <w:rFonts w:eastAsiaTheme="minorHAnsi"/>
          <w:sz w:val="28"/>
          <w:szCs w:val="28"/>
          <w:lang w:eastAsia="en-US"/>
        </w:rPr>
        <w:t xml:space="preserve">ие Думы </w:t>
      </w:r>
      <w:proofErr w:type="spellStart"/>
      <w:r w:rsidR="004B1D80" w:rsidRPr="00612ED2">
        <w:rPr>
          <w:rFonts w:eastAsiaTheme="minorHAnsi"/>
          <w:sz w:val="28"/>
          <w:szCs w:val="28"/>
          <w:lang w:eastAsia="en-US"/>
        </w:rPr>
        <w:t>Кожевниковского</w:t>
      </w:r>
      <w:proofErr w:type="spellEnd"/>
      <w:r w:rsidR="004B1D80" w:rsidRPr="00612ED2">
        <w:rPr>
          <w:rFonts w:eastAsiaTheme="minorHAnsi"/>
          <w:sz w:val="28"/>
          <w:szCs w:val="28"/>
          <w:lang w:eastAsia="en-US"/>
        </w:rPr>
        <w:t xml:space="preserve"> района </w:t>
      </w:r>
      <w:r w:rsidRPr="00612ED2">
        <w:rPr>
          <w:rFonts w:eastAsiaTheme="minorHAnsi"/>
          <w:sz w:val="28"/>
          <w:szCs w:val="28"/>
          <w:lang w:eastAsia="en-US"/>
        </w:rPr>
        <w:t xml:space="preserve">от </w:t>
      </w:r>
      <w:r w:rsidR="004B1D80" w:rsidRPr="00612ED2">
        <w:rPr>
          <w:rFonts w:eastAsiaTheme="minorHAnsi"/>
          <w:sz w:val="28"/>
          <w:szCs w:val="28"/>
          <w:lang w:eastAsia="en-US"/>
        </w:rPr>
        <w:t xml:space="preserve">04.12.2012 №180 </w:t>
      </w:r>
      <w:r w:rsidRPr="00612ED2">
        <w:rPr>
          <w:rFonts w:eastAsiaTheme="minorHAnsi"/>
          <w:sz w:val="28"/>
          <w:szCs w:val="28"/>
          <w:lang w:eastAsia="en-US"/>
        </w:rPr>
        <w:t xml:space="preserve">«Об утверждении порядка предоставления иных межбюджетных трансфертов бюджетам сельских поселений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района»;</w:t>
      </w:r>
    </w:p>
    <w:p w:rsidR="002E3A5E" w:rsidRPr="00612ED2" w:rsidRDefault="001F2FC9" w:rsidP="004B1D80">
      <w:pPr>
        <w:pStyle w:val="a8"/>
        <w:suppressAutoHyphens/>
        <w:ind w:left="-907" w:right="-340"/>
        <w:rPr>
          <w:rFonts w:eastAsiaTheme="minorHAnsi"/>
          <w:sz w:val="28"/>
          <w:szCs w:val="28"/>
          <w:lang w:eastAsia="en-US"/>
        </w:rPr>
      </w:pPr>
      <w:r w:rsidRPr="00612ED2">
        <w:rPr>
          <w:rFonts w:eastAsiaTheme="minorHAnsi"/>
          <w:sz w:val="28"/>
          <w:szCs w:val="28"/>
          <w:lang w:eastAsia="en-US"/>
        </w:rPr>
        <w:t>-</w:t>
      </w:r>
      <w:r w:rsidR="002E3A5E" w:rsidRPr="00612ED2">
        <w:rPr>
          <w:rFonts w:eastAsiaTheme="minorHAnsi"/>
          <w:sz w:val="28"/>
          <w:szCs w:val="28"/>
          <w:lang w:eastAsia="en-US"/>
        </w:rPr>
        <w:t xml:space="preserve">Решение Думы </w:t>
      </w:r>
      <w:proofErr w:type="spellStart"/>
      <w:r w:rsidR="002E3A5E" w:rsidRPr="00612ED2">
        <w:rPr>
          <w:rFonts w:eastAsiaTheme="minorHAnsi"/>
          <w:sz w:val="28"/>
          <w:szCs w:val="28"/>
          <w:lang w:eastAsia="en-US"/>
        </w:rPr>
        <w:t>Кожевниковского</w:t>
      </w:r>
      <w:proofErr w:type="spellEnd"/>
      <w:r w:rsidR="002E3A5E" w:rsidRPr="00612ED2">
        <w:rPr>
          <w:rFonts w:eastAsiaTheme="minorHAnsi"/>
          <w:sz w:val="28"/>
          <w:szCs w:val="28"/>
          <w:lang w:eastAsia="en-US"/>
        </w:rPr>
        <w:t xml:space="preserve"> района от 28.12.2020 № 348</w:t>
      </w:r>
      <w:r w:rsidR="004B1D80" w:rsidRPr="00612ED2">
        <w:rPr>
          <w:rFonts w:eastAsiaTheme="minorHAnsi"/>
          <w:sz w:val="28"/>
          <w:szCs w:val="28"/>
          <w:lang w:eastAsia="en-US"/>
        </w:rPr>
        <w:t xml:space="preserve"> </w:t>
      </w:r>
      <w:r w:rsidR="002E3A5E" w:rsidRPr="00612ED2">
        <w:rPr>
          <w:rFonts w:eastAsiaTheme="minorHAnsi"/>
          <w:sz w:val="28"/>
          <w:szCs w:val="28"/>
          <w:lang w:eastAsia="en-US"/>
        </w:rPr>
        <w:t xml:space="preserve"> «О бюджете </w:t>
      </w:r>
      <w:proofErr w:type="spellStart"/>
      <w:r w:rsidR="002E3A5E" w:rsidRPr="00612ED2">
        <w:rPr>
          <w:rFonts w:eastAsiaTheme="minorHAnsi"/>
          <w:sz w:val="28"/>
          <w:szCs w:val="28"/>
          <w:lang w:eastAsia="en-US"/>
        </w:rPr>
        <w:t>Кожевниковского</w:t>
      </w:r>
      <w:proofErr w:type="spellEnd"/>
      <w:r w:rsidR="002E3A5E" w:rsidRPr="00612ED2">
        <w:rPr>
          <w:rFonts w:eastAsiaTheme="minorHAnsi"/>
          <w:sz w:val="28"/>
          <w:szCs w:val="28"/>
          <w:lang w:eastAsia="en-US"/>
        </w:rPr>
        <w:t xml:space="preserve"> района на 2020 год»</w:t>
      </w:r>
      <w:r w:rsidR="00955756" w:rsidRPr="00612ED2">
        <w:rPr>
          <w:rFonts w:eastAsiaTheme="minorHAnsi"/>
          <w:sz w:val="28"/>
          <w:szCs w:val="28"/>
          <w:lang w:eastAsia="en-US"/>
        </w:rPr>
        <w:t>.</w:t>
      </w:r>
    </w:p>
    <w:p w:rsidR="00612ED2" w:rsidRPr="00612ED2" w:rsidRDefault="00612ED2" w:rsidP="00612ED2">
      <w:pPr>
        <w:pStyle w:val="a8"/>
        <w:suppressAutoHyphens/>
        <w:ind w:left="-907" w:right="-340"/>
        <w:rPr>
          <w:rFonts w:eastAsiaTheme="minorHAnsi"/>
          <w:sz w:val="28"/>
          <w:szCs w:val="28"/>
          <w:lang w:eastAsia="en-US"/>
        </w:rPr>
      </w:pPr>
      <w:r w:rsidRPr="00612ED2">
        <w:rPr>
          <w:rFonts w:eastAsiaTheme="minorHAnsi"/>
          <w:sz w:val="28"/>
          <w:szCs w:val="28"/>
          <w:lang w:eastAsia="en-US"/>
        </w:rPr>
        <w:t>В ходе проверки установлено:</w:t>
      </w:r>
    </w:p>
    <w:p w:rsidR="00612ED2" w:rsidRPr="00612ED2" w:rsidRDefault="00612ED2" w:rsidP="00612ED2">
      <w:pPr>
        <w:pStyle w:val="a8"/>
        <w:suppressAutoHyphens/>
        <w:ind w:left="-907" w:right="-340"/>
        <w:rPr>
          <w:rFonts w:eastAsiaTheme="minorHAnsi"/>
          <w:sz w:val="28"/>
          <w:szCs w:val="28"/>
          <w:lang w:eastAsia="en-US"/>
        </w:rPr>
      </w:pPr>
      <w:proofErr w:type="gramStart"/>
      <w:r w:rsidRPr="00612ED2">
        <w:rPr>
          <w:rFonts w:eastAsiaTheme="minorHAnsi"/>
          <w:sz w:val="28"/>
          <w:szCs w:val="28"/>
          <w:lang w:eastAsia="en-US"/>
        </w:rPr>
        <w:t xml:space="preserve">В соответствии с Постановлением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10.02.2017 №169 (далее – Постановление Правительства от 10.02.2017 №169) разработана Муниципальная программа «Формирование современной городской среды на территории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района 2018-2022 годы» </w:t>
      </w:r>
      <w:r w:rsidRPr="00612ED2">
        <w:rPr>
          <w:sz w:val="28"/>
          <w:szCs w:val="28"/>
        </w:rPr>
        <w:t xml:space="preserve">утвержденная </w:t>
      </w:r>
      <w:r w:rsidRPr="00612ED2">
        <w:rPr>
          <w:rFonts w:eastAsiaTheme="minorHAnsi"/>
          <w:sz w:val="28"/>
          <w:szCs w:val="28"/>
          <w:lang w:eastAsia="en-US"/>
        </w:rPr>
        <w:t>постановлением Администрации</w:t>
      </w:r>
      <w:proofErr w:type="gramEnd"/>
      <w:r w:rsidRPr="00612ED2">
        <w:rPr>
          <w:rFonts w:eastAsiaTheme="minorHAnsi"/>
          <w:sz w:val="28"/>
          <w:szCs w:val="28"/>
          <w:lang w:eastAsia="en-US"/>
        </w:rPr>
        <w:t xml:space="preserve"> </w:t>
      </w:r>
      <w:proofErr w:type="spellStart"/>
      <w:r w:rsidRPr="00612ED2">
        <w:rPr>
          <w:rFonts w:eastAsiaTheme="minorHAnsi"/>
          <w:sz w:val="28"/>
          <w:szCs w:val="28"/>
          <w:lang w:eastAsia="en-US"/>
        </w:rPr>
        <w:t>Кожевниковского</w:t>
      </w:r>
      <w:proofErr w:type="spellEnd"/>
      <w:r w:rsidRPr="00612ED2">
        <w:rPr>
          <w:rFonts w:eastAsiaTheme="minorHAnsi"/>
          <w:sz w:val="28"/>
          <w:szCs w:val="28"/>
          <w:lang w:eastAsia="en-US"/>
        </w:rPr>
        <w:t xml:space="preserve"> района от 23.10.2017г. №706 (далее </w:t>
      </w:r>
      <w:proofErr w:type="gramStart"/>
      <w:r w:rsidRPr="00612ED2">
        <w:rPr>
          <w:rFonts w:eastAsiaTheme="minorHAnsi"/>
          <w:sz w:val="28"/>
          <w:szCs w:val="28"/>
          <w:lang w:eastAsia="en-US"/>
        </w:rPr>
        <w:t>-М</w:t>
      </w:r>
      <w:proofErr w:type="gramEnd"/>
      <w:r w:rsidRPr="00612ED2">
        <w:rPr>
          <w:rFonts w:eastAsiaTheme="minorHAnsi"/>
          <w:sz w:val="28"/>
          <w:szCs w:val="28"/>
          <w:lang w:eastAsia="en-US"/>
        </w:rPr>
        <w:t>униципальная программа)</w:t>
      </w:r>
      <w:r>
        <w:rPr>
          <w:rFonts w:eastAsiaTheme="minorHAnsi"/>
          <w:sz w:val="28"/>
          <w:szCs w:val="28"/>
          <w:lang w:eastAsia="en-US"/>
        </w:rPr>
        <w:t>.</w:t>
      </w:r>
    </w:p>
    <w:p w:rsidR="00FF0ED8" w:rsidRDefault="00612ED2" w:rsidP="00627194">
      <w:pPr>
        <w:pStyle w:val="a8"/>
        <w:suppressAutoHyphens/>
        <w:ind w:left="-907" w:right="-340"/>
        <w:rPr>
          <w:rFonts w:eastAsiaTheme="minorHAnsi"/>
          <w:sz w:val="28"/>
          <w:szCs w:val="28"/>
          <w:lang w:eastAsia="en-US"/>
        </w:rPr>
      </w:pPr>
      <w:r w:rsidRPr="00612ED2">
        <w:rPr>
          <w:rFonts w:eastAsiaTheme="minorHAnsi"/>
          <w:sz w:val="28"/>
          <w:szCs w:val="28"/>
          <w:lang w:eastAsia="en-US"/>
        </w:rPr>
        <w:t xml:space="preserve">Между Администрацией </w:t>
      </w:r>
      <w:proofErr w:type="spellStart"/>
      <w:r w:rsidR="00913DAF">
        <w:rPr>
          <w:rFonts w:eastAsiaTheme="minorHAnsi"/>
          <w:sz w:val="28"/>
          <w:szCs w:val="28"/>
          <w:lang w:eastAsia="en-US"/>
        </w:rPr>
        <w:t>Кожевниковского</w:t>
      </w:r>
      <w:proofErr w:type="spellEnd"/>
      <w:r w:rsidR="00913DAF">
        <w:rPr>
          <w:rFonts w:eastAsiaTheme="minorHAnsi"/>
          <w:sz w:val="28"/>
          <w:szCs w:val="28"/>
          <w:lang w:eastAsia="en-US"/>
        </w:rPr>
        <w:t xml:space="preserve"> района</w:t>
      </w:r>
      <w:r w:rsidRPr="00612ED2">
        <w:rPr>
          <w:rFonts w:eastAsiaTheme="minorHAnsi"/>
          <w:sz w:val="28"/>
          <w:szCs w:val="28"/>
          <w:lang w:eastAsia="en-US"/>
        </w:rPr>
        <w:t xml:space="preserve"> и Департаментом архитектуры и строительства</w:t>
      </w:r>
      <w:r w:rsidR="00913DAF">
        <w:rPr>
          <w:rFonts w:eastAsiaTheme="minorHAnsi"/>
          <w:sz w:val="28"/>
          <w:szCs w:val="28"/>
          <w:lang w:eastAsia="en-US"/>
        </w:rPr>
        <w:t xml:space="preserve"> </w:t>
      </w:r>
      <w:r w:rsidRPr="00612ED2">
        <w:rPr>
          <w:rFonts w:eastAsiaTheme="minorHAnsi"/>
          <w:sz w:val="28"/>
          <w:szCs w:val="28"/>
          <w:lang w:eastAsia="en-US"/>
        </w:rPr>
        <w:t xml:space="preserve">Томской области заключено </w:t>
      </w:r>
      <w:r w:rsidR="00913DAF">
        <w:rPr>
          <w:rFonts w:eastAsiaTheme="minorHAnsi"/>
          <w:sz w:val="28"/>
          <w:szCs w:val="28"/>
          <w:lang w:eastAsia="en-US"/>
        </w:rPr>
        <w:t>Соглашение о предоставлении в 2020 субсидии из бюджета Томской области бюджету муниципального образования «</w:t>
      </w:r>
      <w:proofErr w:type="spellStart"/>
      <w:r w:rsidR="00913DAF">
        <w:rPr>
          <w:rFonts w:eastAsiaTheme="minorHAnsi"/>
          <w:sz w:val="28"/>
          <w:szCs w:val="28"/>
          <w:lang w:eastAsia="en-US"/>
        </w:rPr>
        <w:t>Кожевниковский</w:t>
      </w:r>
      <w:proofErr w:type="spellEnd"/>
      <w:r w:rsidR="00913DAF">
        <w:rPr>
          <w:rFonts w:eastAsiaTheme="minorHAnsi"/>
          <w:sz w:val="28"/>
          <w:szCs w:val="28"/>
          <w:lang w:eastAsia="en-US"/>
        </w:rPr>
        <w:t xml:space="preserve"> район» на реализацию программ формирования современной городской среды в рамках государственной программы «Жилье и городская среда Томской области»</w:t>
      </w:r>
      <w:r w:rsidRPr="00612ED2">
        <w:rPr>
          <w:rFonts w:eastAsiaTheme="minorHAnsi"/>
          <w:sz w:val="28"/>
          <w:szCs w:val="28"/>
          <w:lang w:eastAsia="en-US"/>
        </w:rPr>
        <w:t xml:space="preserve"> </w:t>
      </w:r>
      <w:r w:rsidR="00DD69F0">
        <w:rPr>
          <w:rFonts w:eastAsiaTheme="minorHAnsi"/>
          <w:sz w:val="28"/>
          <w:szCs w:val="28"/>
          <w:lang w:eastAsia="en-US"/>
        </w:rPr>
        <w:t xml:space="preserve">(Далее </w:t>
      </w:r>
      <w:proofErr w:type="gramStart"/>
      <w:r w:rsidR="00DD69F0">
        <w:rPr>
          <w:rFonts w:eastAsiaTheme="minorHAnsi"/>
          <w:sz w:val="28"/>
          <w:szCs w:val="28"/>
          <w:lang w:eastAsia="en-US"/>
        </w:rPr>
        <w:t>-С</w:t>
      </w:r>
      <w:proofErr w:type="gramEnd"/>
      <w:r w:rsidR="00DD69F0">
        <w:rPr>
          <w:rFonts w:eastAsiaTheme="minorHAnsi"/>
          <w:sz w:val="28"/>
          <w:szCs w:val="28"/>
          <w:lang w:eastAsia="en-US"/>
        </w:rPr>
        <w:t>оглашение)</w:t>
      </w:r>
      <w:r w:rsidR="00627194">
        <w:rPr>
          <w:rFonts w:eastAsiaTheme="minorHAnsi"/>
          <w:sz w:val="28"/>
          <w:szCs w:val="28"/>
          <w:lang w:eastAsia="en-US"/>
        </w:rPr>
        <w:t xml:space="preserve">. </w:t>
      </w:r>
      <w:proofErr w:type="gramStart"/>
      <w:r w:rsidR="00627194" w:rsidRPr="00627194">
        <w:rPr>
          <w:rFonts w:eastAsiaTheme="minorHAnsi"/>
          <w:sz w:val="28"/>
          <w:szCs w:val="28"/>
          <w:lang w:eastAsia="en-US"/>
        </w:rPr>
        <w:t>Предметом Согл</w:t>
      </w:r>
      <w:r w:rsidR="00627194">
        <w:rPr>
          <w:rFonts w:eastAsiaTheme="minorHAnsi"/>
          <w:sz w:val="28"/>
          <w:szCs w:val="28"/>
          <w:lang w:eastAsia="en-US"/>
        </w:rPr>
        <w:t xml:space="preserve">ашения является предоставление </w:t>
      </w:r>
      <w:r w:rsidR="00627194" w:rsidRPr="00627194">
        <w:rPr>
          <w:rFonts w:eastAsiaTheme="minorHAnsi"/>
          <w:sz w:val="28"/>
          <w:szCs w:val="28"/>
          <w:lang w:eastAsia="en-US"/>
        </w:rPr>
        <w:t>из бюджета</w:t>
      </w:r>
      <w:r w:rsidR="00627194">
        <w:rPr>
          <w:rFonts w:eastAsiaTheme="minorHAnsi"/>
          <w:sz w:val="28"/>
          <w:szCs w:val="28"/>
          <w:lang w:eastAsia="en-US"/>
        </w:rPr>
        <w:t xml:space="preserve"> Томской области</w:t>
      </w:r>
      <w:r w:rsidR="00627194" w:rsidRPr="00627194">
        <w:rPr>
          <w:rFonts w:eastAsiaTheme="minorHAnsi"/>
          <w:sz w:val="28"/>
          <w:szCs w:val="28"/>
          <w:lang w:eastAsia="en-US"/>
        </w:rPr>
        <w:t xml:space="preserve"> </w:t>
      </w:r>
      <w:r w:rsidR="00627194">
        <w:rPr>
          <w:rFonts w:eastAsiaTheme="minorHAnsi"/>
          <w:sz w:val="28"/>
          <w:szCs w:val="28"/>
          <w:lang w:eastAsia="en-US"/>
        </w:rPr>
        <w:t>в 2020</w:t>
      </w:r>
      <w:r w:rsidR="00006DF3">
        <w:rPr>
          <w:rFonts w:eastAsiaTheme="minorHAnsi"/>
          <w:sz w:val="28"/>
          <w:szCs w:val="28"/>
          <w:lang w:eastAsia="en-US"/>
        </w:rPr>
        <w:t xml:space="preserve"> </w:t>
      </w:r>
      <w:r w:rsidR="00627194">
        <w:rPr>
          <w:rFonts w:eastAsiaTheme="minorHAnsi"/>
          <w:sz w:val="28"/>
          <w:szCs w:val="28"/>
          <w:lang w:eastAsia="en-US"/>
        </w:rPr>
        <w:t>году</w:t>
      </w:r>
      <w:r w:rsidR="00627194" w:rsidRPr="00627194">
        <w:rPr>
          <w:rFonts w:eastAsiaTheme="minorHAnsi"/>
          <w:sz w:val="28"/>
          <w:szCs w:val="28"/>
          <w:lang w:eastAsia="en-US"/>
        </w:rPr>
        <w:t xml:space="preserve"> бюджету муниципального образования «</w:t>
      </w:r>
      <w:proofErr w:type="spellStart"/>
      <w:r w:rsidR="00627194">
        <w:rPr>
          <w:rFonts w:eastAsiaTheme="minorHAnsi"/>
          <w:sz w:val="28"/>
          <w:szCs w:val="28"/>
          <w:lang w:eastAsia="en-US"/>
        </w:rPr>
        <w:t>Кожевниковский</w:t>
      </w:r>
      <w:proofErr w:type="spellEnd"/>
      <w:r w:rsidR="00627194" w:rsidRPr="00627194">
        <w:rPr>
          <w:rFonts w:eastAsiaTheme="minorHAnsi"/>
          <w:sz w:val="28"/>
          <w:szCs w:val="28"/>
          <w:lang w:eastAsia="en-US"/>
        </w:rPr>
        <w:t xml:space="preserve"> район»</w:t>
      </w:r>
      <w:r w:rsidR="00627194">
        <w:rPr>
          <w:rFonts w:eastAsiaTheme="minorHAnsi"/>
          <w:sz w:val="28"/>
          <w:szCs w:val="28"/>
          <w:lang w:eastAsia="en-US"/>
        </w:rPr>
        <w:t xml:space="preserve"> субсидии на реализацию программ формирования современной городской среды</w:t>
      </w:r>
      <w:r w:rsidR="00006DF3">
        <w:rPr>
          <w:rFonts w:eastAsiaTheme="minorHAnsi"/>
          <w:sz w:val="28"/>
          <w:szCs w:val="28"/>
          <w:lang w:eastAsia="en-US"/>
        </w:rPr>
        <w:t xml:space="preserve">. </w:t>
      </w:r>
      <w:proofErr w:type="gramEnd"/>
    </w:p>
    <w:p w:rsidR="001016ED" w:rsidRDefault="001016ED" w:rsidP="00627194">
      <w:pPr>
        <w:pStyle w:val="a8"/>
        <w:suppressAutoHyphens/>
        <w:ind w:left="-907" w:right="-340"/>
        <w:rPr>
          <w:rFonts w:eastAsiaTheme="minorHAnsi"/>
          <w:sz w:val="28"/>
          <w:szCs w:val="28"/>
          <w:lang w:eastAsia="en-US"/>
        </w:rPr>
      </w:pPr>
      <w:r w:rsidRPr="001016ED">
        <w:rPr>
          <w:rFonts w:eastAsiaTheme="minorHAnsi"/>
          <w:sz w:val="28"/>
          <w:szCs w:val="28"/>
          <w:lang w:eastAsia="en-US"/>
        </w:rPr>
        <w:t xml:space="preserve">Объем Субсидии составил </w:t>
      </w:r>
      <w:r w:rsidR="009C63B1">
        <w:rPr>
          <w:rFonts w:eastAsiaTheme="minorHAnsi"/>
          <w:sz w:val="28"/>
          <w:szCs w:val="28"/>
          <w:lang w:eastAsia="en-US"/>
        </w:rPr>
        <w:t xml:space="preserve">4747890,32 рублей, </w:t>
      </w:r>
      <w:r w:rsidRPr="001016ED">
        <w:rPr>
          <w:rFonts w:eastAsiaTheme="minorHAnsi"/>
          <w:sz w:val="28"/>
          <w:szCs w:val="28"/>
          <w:lang w:eastAsia="en-US"/>
        </w:rPr>
        <w:t>в том числе из федерального</w:t>
      </w:r>
      <w:r w:rsidR="00F5339B">
        <w:rPr>
          <w:rFonts w:eastAsiaTheme="minorHAnsi"/>
          <w:sz w:val="28"/>
          <w:szCs w:val="28"/>
          <w:lang w:eastAsia="en-US"/>
        </w:rPr>
        <w:t xml:space="preserve"> бюджета 41449</w:t>
      </w:r>
      <w:r w:rsidR="00FF0ED8">
        <w:rPr>
          <w:rFonts w:eastAsiaTheme="minorHAnsi"/>
          <w:sz w:val="28"/>
          <w:szCs w:val="28"/>
          <w:lang w:eastAsia="en-US"/>
        </w:rPr>
        <w:t>07</w:t>
      </w:r>
      <w:r w:rsidR="00F5339B">
        <w:rPr>
          <w:rFonts w:eastAsiaTheme="minorHAnsi"/>
          <w:sz w:val="28"/>
          <w:szCs w:val="28"/>
          <w:lang w:eastAsia="en-US"/>
        </w:rPr>
        <w:t>,85 рублей</w:t>
      </w:r>
      <w:r w:rsidRPr="001016ED">
        <w:rPr>
          <w:rFonts w:eastAsiaTheme="minorHAnsi"/>
          <w:sz w:val="28"/>
          <w:szCs w:val="28"/>
          <w:lang w:eastAsia="en-US"/>
        </w:rPr>
        <w:t>, из областного бюджета</w:t>
      </w:r>
      <w:r w:rsidR="00F5339B">
        <w:rPr>
          <w:rFonts w:eastAsiaTheme="minorHAnsi"/>
          <w:sz w:val="28"/>
          <w:szCs w:val="28"/>
          <w:lang w:eastAsia="en-US"/>
        </w:rPr>
        <w:t xml:space="preserve"> 1281</w:t>
      </w:r>
      <w:r w:rsidR="00FF0ED8">
        <w:rPr>
          <w:rFonts w:eastAsiaTheme="minorHAnsi"/>
          <w:sz w:val="28"/>
          <w:szCs w:val="28"/>
          <w:lang w:eastAsia="en-US"/>
        </w:rPr>
        <w:t>93</w:t>
      </w:r>
      <w:r w:rsidR="00F5339B">
        <w:rPr>
          <w:rFonts w:eastAsiaTheme="minorHAnsi"/>
          <w:sz w:val="28"/>
          <w:szCs w:val="28"/>
          <w:lang w:eastAsia="en-US"/>
        </w:rPr>
        <w:t>,03 рублей</w:t>
      </w:r>
      <w:r w:rsidR="00FE6369">
        <w:rPr>
          <w:rFonts w:eastAsiaTheme="minorHAnsi"/>
          <w:sz w:val="28"/>
          <w:szCs w:val="28"/>
          <w:lang w:eastAsia="en-US"/>
        </w:rPr>
        <w:t>, за счет местного бюджета 474789,44 рублей.</w:t>
      </w:r>
    </w:p>
    <w:p w:rsidR="00FF0ED8" w:rsidRDefault="00FF0ED8" w:rsidP="00627194">
      <w:pPr>
        <w:pStyle w:val="a8"/>
        <w:suppressAutoHyphens/>
        <w:ind w:left="-907" w:right="-340"/>
        <w:rPr>
          <w:rFonts w:eastAsiaTheme="minorHAnsi"/>
          <w:sz w:val="28"/>
          <w:szCs w:val="28"/>
          <w:lang w:eastAsia="en-US"/>
        </w:rPr>
      </w:pPr>
      <w:r>
        <w:rPr>
          <w:rFonts w:eastAsiaTheme="minorHAnsi"/>
          <w:sz w:val="28"/>
          <w:szCs w:val="28"/>
          <w:lang w:eastAsia="en-US"/>
        </w:rPr>
        <w:t>Ме</w:t>
      </w:r>
      <w:r w:rsidRPr="00FF0ED8">
        <w:rPr>
          <w:rFonts w:eastAsiaTheme="minorHAnsi"/>
          <w:sz w:val="28"/>
          <w:szCs w:val="28"/>
          <w:lang w:eastAsia="en-US"/>
        </w:rPr>
        <w:t xml:space="preserve">жду Администрацией </w:t>
      </w:r>
      <w:proofErr w:type="spellStart"/>
      <w:r>
        <w:rPr>
          <w:rFonts w:eastAsiaTheme="minorHAnsi"/>
          <w:sz w:val="28"/>
          <w:szCs w:val="28"/>
          <w:lang w:eastAsia="en-US"/>
        </w:rPr>
        <w:t>Кожевниковского</w:t>
      </w:r>
      <w:proofErr w:type="spellEnd"/>
      <w:r>
        <w:rPr>
          <w:rFonts w:eastAsiaTheme="minorHAnsi"/>
          <w:sz w:val="28"/>
          <w:szCs w:val="28"/>
          <w:lang w:eastAsia="en-US"/>
        </w:rPr>
        <w:t xml:space="preserve"> района и </w:t>
      </w:r>
      <w:r w:rsidRPr="00FF0ED8">
        <w:rPr>
          <w:rFonts w:eastAsiaTheme="minorHAnsi"/>
          <w:sz w:val="28"/>
          <w:szCs w:val="28"/>
          <w:lang w:eastAsia="en-US"/>
        </w:rPr>
        <w:t xml:space="preserve">Администрацией </w:t>
      </w:r>
      <w:proofErr w:type="spellStart"/>
      <w:r>
        <w:rPr>
          <w:rFonts w:eastAsiaTheme="minorHAnsi"/>
          <w:sz w:val="28"/>
          <w:szCs w:val="28"/>
          <w:lang w:eastAsia="en-US"/>
        </w:rPr>
        <w:t>Кожевниковского</w:t>
      </w:r>
      <w:proofErr w:type="spellEnd"/>
      <w:r>
        <w:rPr>
          <w:rFonts w:eastAsiaTheme="minorHAnsi"/>
          <w:sz w:val="28"/>
          <w:szCs w:val="28"/>
          <w:lang w:eastAsia="en-US"/>
        </w:rPr>
        <w:t xml:space="preserve"> </w:t>
      </w:r>
      <w:r w:rsidRPr="00FF0ED8">
        <w:rPr>
          <w:rFonts w:eastAsiaTheme="minorHAnsi"/>
          <w:sz w:val="28"/>
          <w:szCs w:val="28"/>
          <w:lang w:eastAsia="en-US"/>
        </w:rPr>
        <w:t xml:space="preserve">сельского поселения было заключено Соглашение от </w:t>
      </w:r>
      <w:r>
        <w:rPr>
          <w:rFonts w:eastAsiaTheme="minorHAnsi"/>
          <w:sz w:val="28"/>
          <w:szCs w:val="28"/>
          <w:lang w:eastAsia="en-US"/>
        </w:rPr>
        <w:t>17.04.2020</w:t>
      </w:r>
      <w:r w:rsidRPr="00FF0ED8">
        <w:rPr>
          <w:rFonts w:eastAsiaTheme="minorHAnsi"/>
          <w:sz w:val="28"/>
          <w:szCs w:val="28"/>
          <w:lang w:eastAsia="en-US"/>
        </w:rPr>
        <w:t xml:space="preserve">г. </w:t>
      </w:r>
      <w:r>
        <w:rPr>
          <w:rFonts w:eastAsiaTheme="minorHAnsi"/>
          <w:sz w:val="28"/>
          <w:szCs w:val="28"/>
          <w:lang w:eastAsia="en-US"/>
        </w:rPr>
        <w:t xml:space="preserve"> №24 о предоставлении иного</w:t>
      </w:r>
      <w:r w:rsidR="00AB7395">
        <w:rPr>
          <w:rFonts w:eastAsiaTheme="minorHAnsi"/>
          <w:sz w:val="28"/>
          <w:szCs w:val="28"/>
          <w:lang w:eastAsia="en-US"/>
        </w:rPr>
        <w:t xml:space="preserve"> межбюджетного  трансферта  из бюджета муниципального образования «</w:t>
      </w:r>
      <w:proofErr w:type="spellStart"/>
      <w:r w:rsidR="00AB7395">
        <w:rPr>
          <w:rFonts w:eastAsiaTheme="minorHAnsi"/>
          <w:sz w:val="28"/>
          <w:szCs w:val="28"/>
          <w:lang w:eastAsia="en-US"/>
        </w:rPr>
        <w:t>Кожевниковский</w:t>
      </w:r>
      <w:proofErr w:type="spellEnd"/>
      <w:r w:rsidR="00AB7395">
        <w:rPr>
          <w:rFonts w:eastAsiaTheme="minorHAnsi"/>
          <w:sz w:val="28"/>
          <w:szCs w:val="28"/>
          <w:lang w:eastAsia="en-US"/>
        </w:rPr>
        <w:t xml:space="preserve"> район»  бюджету </w:t>
      </w:r>
      <w:proofErr w:type="spellStart"/>
      <w:r w:rsidR="00AB7395">
        <w:rPr>
          <w:rFonts w:eastAsiaTheme="minorHAnsi"/>
          <w:sz w:val="28"/>
          <w:szCs w:val="28"/>
          <w:lang w:eastAsia="en-US"/>
        </w:rPr>
        <w:t>Кожевниковского</w:t>
      </w:r>
      <w:proofErr w:type="spellEnd"/>
      <w:r w:rsidR="00AB7395">
        <w:rPr>
          <w:rFonts w:eastAsiaTheme="minorHAnsi"/>
          <w:sz w:val="28"/>
          <w:szCs w:val="28"/>
          <w:lang w:eastAsia="en-US"/>
        </w:rPr>
        <w:t xml:space="preserve"> сельского поселения на реализацию программ формирования современной городской среды в рамках государственной программы </w:t>
      </w:r>
      <w:r w:rsidRPr="00FF0ED8">
        <w:rPr>
          <w:rFonts w:eastAsiaTheme="minorHAnsi"/>
          <w:sz w:val="28"/>
          <w:szCs w:val="28"/>
          <w:lang w:eastAsia="en-US"/>
        </w:rPr>
        <w:t>«</w:t>
      </w:r>
      <w:r w:rsidR="00AB7395">
        <w:rPr>
          <w:rFonts w:eastAsiaTheme="minorHAnsi"/>
          <w:sz w:val="28"/>
          <w:szCs w:val="28"/>
          <w:lang w:eastAsia="en-US"/>
        </w:rPr>
        <w:t xml:space="preserve">Жилье и городская среда Томской области». </w:t>
      </w:r>
      <w:proofErr w:type="gramStart"/>
      <w:r w:rsidR="00AD6116">
        <w:rPr>
          <w:rFonts w:eastAsiaTheme="minorHAnsi"/>
          <w:sz w:val="28"/>
          <w:szCs w:val="28"/>
          <w:lang w:eastAsia="en-US"/>
        </w:rPr>
        <w:t>Согласно</w:t>
      </w:r>
      <w:r w:rsidRPr="00FF0ED8">
        <w:rPr>
          <w:rFonts w:eastAsiaTheme="minorHAnsi"/>
          <w:sz w:val="28"/>
          <w:szCs w:val="28"/>
          <w:lang w:eastAsia="en-US"/>
        </w:rPr>
        <w:t xml:space="preserve"> настоящего Соглашения муниципальн</w:t>
      </w:r>
      <w:r w:rsidR="00AD6116">
        <w:rPr>
          <w:rFonts w:eastAsiaTheme="minorHAnsi"/>
          <w:sz w:val="28"/>
          <w:szCs w:val="28"/>
          <w:lang w:eastAsia="en-US"/>
        </w:rPr>
        <w:t>ое</w:t>
      </w:r>
      <w:r w:rsidRPr="00FF0ED8">
        <w:rPr>
          <w:rFonts w:eastAsiaTheme="minorHAnsi"/>
          <w:sz w:val="28"/>
          <w:szCs w:val="28"/>
          <w:lang w:eastAsia="en-US"/>
        </w:rPr>
        <w:t xml:space="preserve"> образование «</w:t>
      </w:r>
      <w:proofErr w:type="spellStart"/>
      <w:r w:rsidR="00383D56">
        <w:rPr>
          <w:rFonts w:eastAsiaTheme="minorHAnsi"/>
          <w:sz w:val="28"/>
          <w:szCs w:val="28"/>
          <w:lang w:eastAsia="en-US"/>
        </w:rPr>
        <w:t>Кожевниковский</w:t>
      </w:r>
      <w:proofErr w:type="spellEnd"/>
      <w:r w:rsidRPr="00FF0ED8">
        <w:rPr>
          <w:rFonts w:eastAsiaTheme="minorHAnsi"/>
          <w:sz w:val="28"/>
          <w:szCs w:val="28"/>
          <w:lang w:eastAsia="en-US"/>
        </w:rPr>
        <w:t xml:space="preserve"> район» </w:t>
      </w:r>
      <w:r w:rsidR="00AD6116">
        <w:rPr>
          <w:rFonts w:eastAsiaTheme="minorHAnsi"/>
          <w:sz w:val="28"/>
          <w:szCs w:val="28"/>
          <w:lang w:eastAsia="en-US"/>
        </w:rPr>
        <w:t xml:space="preserve">предоставляет </w:t>
      </w:r>
      <w:r w:rsidRPr="00FF0ED8">
        <w:rPr>
          <w:rFonts w:eastAsiaTheme="minorHAnsi"/>
          <w:sz w:val="28"/>
          <w:szCs w:val="28"/>
          <w:lang w:eastAsia="en-US"/>
        </w:rPr>
        <w:t>ины</w:t>
      </w:r>
      <w:r w:rsidR="00AD6116">
        <w:rPr>
          <w:rFonts w:eastAsiaTheme="minorHAnsi"/>
          <w:sz w:val="28"/>
          <w:szCs w:val="28"/>
          <w:lang w:eastAsia="en-US"/>
        </w:rPr>
        <w:t>е</w:t>
      </w:r>
      <w:r w:rsidRPr="00FF0ED8">
        <w:rPr>
          <w:rFonts w:eastAsiaTheme="minorHAnsi"/>
          <w:sz w:val="28"/>
          <w:szCs w:val="28"/>
          <w:lang w:eastAsia="en-US"/>
        </w:rPr>
        <w:t xml:space="preserve"> межбюджетны</w:t>
      </w:r>
      <w:r w:rsidR="00AD6116">
        <w:rPr>
          <w:rFonts w:eastAsiaTheme="minorHAnsi"/>
          <w:sz w:val="28"/>
          <w:szCs w:val="28"/>
          <w:lang w:eastAsia="en-US"/>
        </w:rPr>
        <w:t>е</w:t>
      </w:r>
      <w:r w:rsidRPr="00FF0ED8">
        <w:rPr>
          <w:rFonts w:eastAsiaTheme="minorHAnsi"/>
          <w:sz w:val="28"/>
          <w:szCs w:val="28"/>
          <w:lang w:eastAsia="en-US"/>
        </w:rPr>
        <w:t xml:space="preserve"> трансферт</w:t>
      </w:r>
      <w:r w:rsidR="00AD6116">
        <w:rPr>
          <w:rFonts w:eastAsiaTheme="minorHAnsi"/>
          <w:sz w:val="28"/>
          <w:szCs w:val="28"/>
          <w:lang w:eastAsia="en-US"/>
        </w:rPr>
        <w:t>ы</w:t>
      </w:r>
      <w:r w:rsidRPr="00FF0ED8">
        <w:rPr>
          <w:rFonts w:eastAsiaTheme="minorHAnsi"/>
          <w:sz w:val="28"/>
          <w:szCs w:val="28"/>
          <w:lang w:eastAsia="en-US"/>
        </w:rPr>
        <w:t xml:space="preserve"> (далее – ИМТ) муниципальному образованию «</w:t>
      </w:r>
      <w:proofErr w:type="spellStart"/>
      <w:r w:rsidR="00AD6116">
        <w:rPr>
          <w:rFonts w:eastAsiaTheme="minorHAnsi"/>
          <w:sz w:val="28"/>
          <w:szCs w:val="28"/>
          <w:lang w:eastAsia="en-US"/>
        </w:rPr>
        <w:t>Кожевниковское</w:t>
      </w:r>
      <w:proofErr w:type="spellEnd"/>
      <w:r w:rsidRPr="00FF0ED8">
        <w:rPr>
          <w:rFonts w:eastAsiaTheme="minorHAnsi"/>
          <w:sz w:val="28"/>
          <w:szCs w:val="28"/>
          <w:lang w:eastAsia="en-US"/>
        </w:rPr>
        <w:t xml:space="preserve"> сельское поселение» в размере </w:t>
      </w:r>
      <w:r w:rsidR="00AD6116">
        <w:rPr>
          <w:rFonts w:eastAsiaTheme="minorHAnsi"/>
          <w:sz w:val="28"/>
          <w:szCs w:val="28"/>
          <w:lang w:eastAsia="en-US"/>
        </w:rPr>
        <w:t>4747890,32</w:t>
      </w:r>
      <w:r w:rsidRPr="00FF0ED8">
        <w:rPr>
          <w:rFonts w:eastAsiaTheme="minorHAnsi"/>
          <w:sz w:val="28"/>
          <w:szCs w:val="28"/>
          <w:lang w:eastAsia="en-US"/>
        </w:rPr>
        <w:t xml:space="preserve"> руб. в рамках государственной программы «</w:t>
      </w:r>
      <w:r w:rsidR="00AD6116">
        <w:rPr>
          <w:rFonts w:eastAsiaTheme="minorHAnsi"/>
          <w:sz w:val="28"/>
          <w:szCs w:val="28"/>
          <w:lang w:eastAsia="en-US"/>
        </w:rPr>
        <w:t>Жилье и городская среда Томской области</w:t>
      </w:r>
      <w:r w:rsidRPr="00FF0ED8">
        <w:rPr>
          <w:rFonts w:eastAsiaTheme="minorHAnsi"/>
          <w:sz w:val="28"/>
          <w:szCs w:val="28"/>
          <w:lang w:eastAsia="en-US"/>
        </w:rPr>
        <w:t>» на поддержку муниципальн</w:t>
      </w:r>
      <w:r w:rsidR="0047139A">
        <w:rPr>
          <w:rFonts w:eastAsiaTheme="minorHAnsi"/>
          <w:sz w:val="28"/>
          <w:szCs w:val="28"/>
          <w:lang w:eastAsia="en-US"/>
        </w:rPr>
        <w:t>ой</w:t>
      </w:r>
      <w:r w:rsidRPr="00FF0ED8">
        <w:rPr>
          <w:rFonts w:eastAsiaTheme="minorHAnsi"/>
          <w:sz w:val="28"/>
          <w:szCs w:val="28"/>
          <w:lang w:eastAsia="en-US"/>
        </w:rPr>
        <w:t xml:space="preserve"> программ</w:t>
      </w:r>
      <w:r w:rsidR="0047139A">
        <w:rPr>
          <w:rFonts w:eastAsiaTheme="minorHAnsi"/>
          <w:sz w:val="28"/>
          <w:szCs w:val="28"/>
          <w:lang w:eastAsia="en-US"/>
        </w:rPr>
        <w:t>ы</w:t>
      </w:r>
      <w:r w:rsidRPr="00FF0ED8">
        <w:rPr>
          <w:rFonts w:eastAsiaTheme="minorHAnsi"/>
          <w:sz w:val="28"/>
          <w:szCs w:val="28"/>
          <w:lang w:eastAsia="en-US"/>
        </w:rPr>
        <w:t xml:space="preserve"> </w:t>
      </w:r>
      <w:r w:rsidR="0047139A">
        <w:rPr>
          <w:rFonts w:eastAsiaTheme="minorHAnsi"/>
          <w:sz w:val="28"/>
          <w:szCs w:val="28"/>
          <w:lang w:eastAsia="en-US"/>
        </w:rPr>
        <w:t>«Ф</w:t>
      </w:r>
      <w:r w:rsidRPr="00FF0ED8">
        <w:rPr>
          <w:rFonts w:eastAsiaTheme="minorHAnsi"/>
          <w:sz w:val="28"/>
          <w:szCs w:val="28"/>
          <w:lang w:eastAsia="en-US"/>
        </w:rPr>
        <w:t>ормировани</w:t>
      </w:r>
      <w:r w:rsidR="0047139A">
        <w:rPr>
          <w:rFonts w:eastAsiaTheme="minorHAnsi"/>
          <w:sz w:val="28"/>
          <w:szCs w:val="28"/>
          <w:lang w:eastAsia="en-US"/>
        </w:rPr>
        <w:t>е</w:t>
      </w:r>
      <w:r w:rsidRPr="00FF0ED8">
        <w:rPr>
          <w:rFonts w:eastAsiaTheme="minorHAnsi"/>
          <w:sz w:val="28"/>
          <w:szCs w:val="28"/>
          <w:lang w:eastAsia="en-US"/>
        </w:rPr>
        <w:t xml:space="preserve"> </w:t>
      </w:r>
      <w:r w:rsidRPr="00FF0ED8">
        <w:rPr>
          <w:rFonts w:eastAsiaTheme="minorHAnsi"/>
          <w:sz w:val="28"/>
          <w:szCs w:val="28"/>
          <w:lang w:eastAsia="en-US"/>
        </w:rPr>
        <w:lastRenderedPageBreak/>
        <w:t xml:space="preserve">современной городской среды </w:t>
      </w:r>
      <w:r w:rsidR="0047139A">
        <w:rPr>
          <w:rFonts w:eastAsiaTheme="minorHAnsi"/>
          <w:sz w:val="28"/>
          <w:szCs w:val="28"/>
          <w:lang w:eastAsia="en-US"/>
        </w:rPr>
        <w:t xml:space="preserve">на территории </w:t>
      </w:r>
      <w:r w:rsidR="00D64C64">
        <w:rPr>
          <w:rFonts w:eastAsiaTheme="minorHAnsi"/>
          <w:sz w:val="28"/>
          <w:szCs w:val="28"/>
          <w:lang w:eastAsia="en-US"/>
        </w:rPr>
        <w:t xml:space="preserve"> </w:t>
      </w:r>
      <w:proofErr w:type="spellStart"/>
      <w:r w:rsidR="00D64C64">
        <w:rPr>
          <w:rFonts w:eastAsiaTheme="minorHAnsi"/>
          <w:sz w:val="28"/>
          <w:szCs w:val="28"/>
          <w:lang w:eastAsia="en-US"/>
        </w:rPr>
        <w:t>Кожевниковского</w:t>
      </w:r>
      <w:proofErr w:type="spellEnd"/>
      <w:r w:rsidR="00D64C64">
        <w:rPr>
          <w:rFonts w:eastAsiaTheme="minorHAnsi"/>
          <w:sz w:val="28"/>
          <w:szCs w:val="28"/>
          <w:lang w:eastAsia="en-US"/>
        </w:rPr>
        <w:t xml:space="preserve"> района «2018-2022 годы»</w:t>
      </w:r>
      <w:r w:rsidRPr="00FF0ED8">
        <w:rPr>
          <w:rFonts w:eastAsiaTheme="minorHAnsi"/>
          <w:sz w:val="28"/>
          <w:szCs w:val="28"/>
          <w:lang w:eastAsia="en-US"/>
        </w:rPr>
        <w:t xml:space="preserve">.  </w:t>
      </w:r>
      <w:proofErr w:type="gramEnd"/>
    </w:p>
    <w:p w:rsidR="00732C0C" w:rsidRPr="00732C0C" w:rsidRDefault="00FE6369" w:rsidP="003B360B">
      <w:pPr>
        <w:pStyle w:val="a8"/>
        <w:suppressAutoHyphens/>
        <w:ind w:left="-907" w:right="-340"/>
        <w:rPr>
          <w:rFonts w:eastAsiaTheme="minorHAnsi"/>
          <w:sz w:val="28"/>
          <w:szCs w:val="28"/>
          <w:lang w:eastAsia="en-US"/>
        </w:rPr>
      </w:pPr>
      <w:r>
        <w:rPr>
          <w:rFonts w:eastAsiaTheme="minorHAnsi"/>
          <w:sz w:val="28"/>
          <w:szCs w:val="28"/>
          <w:lang w:eastAsia="en-US"/>
        </w:rPr>
        <w:t xml:space="preserve">По </w:t>
      </w:r>
      <w:r w:rsidR="00732C0C" w:rsidRPr="00732C0C">
        <w:rPr>
          <w:rFonts w:eastAsiaTheme="minorHAnsi"/>
          <w:sz w:val="28"/>
          <w:szCs w:val="28"/>
          <w:lang w:eastAsia="en-US"/>
        </w:rPr>
        <w:t xml:space="preserve">результатам </w:t>
      </w:r>
      <w:r w:rsidR="00253E80">
        <w:rPr>
          <w:rFonts w:eastAsiaTheme="minorHAnsi"/>
          <w:sz w:val="28"/>
          <w:szCs w:val="28"/>
          <w:lang w:eastAsia="en-US"/>
        </w:rPr>
        <w:t xml:space="preserve"> голосования по проектам благоустройства общественных территорий  муниципального образования «</w:t>
      </w:r>
      <w:proofErr w:type="spellStart"/>
      <w:r w:rsidR="00253E80">
        <w:rPr>
          <w:rFonts w:eastAsiaTheme="minorHAnsi"/>
          <w:sz w:val="28"/>
          <w:szCs w:val="28"/>
          <w:lang w:eastAsia="en-US"/>
        </w:rPr>
        <w:t>Кожевниковский</w:t>
      </w:r>
      <w:proofErr w:type="spellEnd"/>
      <w:r w:rsidR="00253E80">
        <w:rPr>
          <w:rFonts w:eastAsiaTheme="minorHAnsi"/>
          <w:sz w:val="28"/>
          <w:szCs w:val="28"/>
          <w:lang w:eastAsia="en-US"/>
        </w:rPr>
        <w:t xml:space="preserve"> район», подлежащих в первоочередном порядке благоустройству в 2020 году включена </w:t>
      </w:r>
      <w:r w:rsidR="00732C0C" w:rsidRPr="00732C0C">
        <w:rPr>
          <w:rFonts w:eastAsiaTheme="minorHAnsi"/>
          <w:sz w:val="28"/>
          <w:szCs w:val="28"/>
          <w:lang w:eastAsia="en-US"/>
        </w:rPr>
        <w:t>территория</w:t>
      </w:r>
      <w:r w:rsidR="003B360B">
        <w:rPr>
          <w:rFonts w:eastAsiaTheme="minorHAnsi"/>
          <w:sz w:val="28"/>
          <w:szCs w:val="28"/>
          <w:lang w:eastAsia="en-US"/>
        </w:rPr>
        <w:t xml:space="preserve"> </w:t>
      </w:r>
      <w:r w:rsidR="00963E76">
        <w:rPr>
          <w:rFonts w:eastAsiaTheme="minorHAnsi"/>
          <w:sz w:val="28"/>
          <w:szCs w:val="28"/>
          <w:lang w:eastAsia="en-US"/>
        </w:rPr>
        <w:t>районного Д</w:t>
      </w:r>
      <w:r w:rsidR="00253E80">
        <w:rPr>
          <w:rFonts w:eastAsiaTheme="minorHAnsi"/>
          <w:sz w:val="28"/>
          <w:szCs w:val="28"/>
          <w:lang w:eastAsia="en-US"/>
        </w:rPr>
        <w:t>ома культуры</w:t>
      </w:r>
      <w:r w:rsidR="00732C0C" w:rsidRPr="00732C0C">
        <w:rPr>
          <w:rFonts w:eastAsiaTheme="minorHAnsi"/>
          <w:sz w:val="28"/>
          <w:szCs w:val="28"/>
          <w:lang w:eastAsia="en-US"/>
        </w:rPr>
        <w:t xml:space="preserve"> по улице </w:t>
      </w:r>
      <w:r w:rsidR="00253E80">
        <w:rPr>
          <w:rFonts w:eastAsiaTheme="minorHAnsi"/>
          <w:sz w:val="28"/>
          <w:szCs w:val="28"/>
          <w:lang w:eastAsia="en-US"/>
        </w:rPr>
        <w:t>Гагарина</w:t>
      </w:r>
      <w:r w:rsidR="00732C0C" w:rsidRPr="00732C0C">
        <w:rPr>
          <w:rFonts w:eastAsiaTheme="minorHAnsi"/>
          <w:sz w:val="28"/>
          <w:szCs w:val="28"/>
          <w:lang w:eastAsia="en-US"/>
        </w:rPr>
        <w:t xml:space="preserve"> 2</w:t>
      </w:r>
      <w:r w:rsidR="00253E80">
        <w:rPr>
          <w:rFonts w:eastAsiaTheme="minorHAnsi"/>
          <w:sz w:val="28"/>
          <w:szCs w:val="28"/>
          <w:lang w:eastAsia="en-US"/>
        </w:rPr>
        <w:t>0</w:t>
      </w:r>
      <w:r w:rsidR="002A633D">
        <w:rPr>
          <w:rFonts w:eastAsiaTheme="minorHAnsi"/>
          <w:sz w:val="28"/>
          <w:szCs w:val="28"/>
          <w:lang w:eastAsia="en-US"/>
        </w:rPr>
        <w:t>,</w:t>
      </w:r>
      <w:r w:rsidR="00732C0C" w:rsidRPr="00732C0C">
        <w:rPr>
          <w:rFonts w:eastAsiaTheme="minorHAnsi"/>
          <w:sz w:val="28"/>
          <w:szCs w:val="28"/>
          <w:lang w:eastAsia="en-US"/>
        </w:rPr>
        <w:t xml:space="preserve"> с. </w:t>
      </w:r>
      <w:proofErr w:type="spellStart"/>
      <w:r w:rsidR="00732C0C" w:rsidRPr="00732C0C">
        <w:rPr>
          <w:rFonts w:eastAsiaTheme="minorHAnsi"/>
          <w:sz w:val="28"/>
          <w:szCs w:val="28"/>
          <w:lang w:eastAsia="en-US"/>
        </w:rPr>
        <w:t>Кожевниково</w:t>
      </w:r>
      <w:proofErr w:type="spellEnd"/>
      <w:r w:rsidR="00732C0C" w:rsidRPr="00732C0C">
        <w:rPr>
          <w:rFonts w:eastAsiaTheme="minorHAnsi"/>
          <w:sz w:val="28"/>
          <w:szCs w:val="28"/>
          <w:lang w:eastAsia="en-US"/>
        </w:rPr>
        <w:t xml:space="preserve">, </w:t>
      </w:r>
      <w:proofErr w:type="spellStart"/>
      <w:r w:rsidR="00732C0C" w:rsidRPr="00732C0C">
        <w:rPr>
          <w:rFonts w:eastAsiaTheme="minorHAnsi"/>
          <w:sz w:val="28"/>
          <w:szCs w:val="28"/>
          <w:lang w:eastAsia="en-US"/>
        </w:rPr>
        <w:t>Кожевниковский</w:t>
      </w:r>
      <w:proofErr w:type="spellEnd"/>
      <w:r w:rsidR="00732C0C" w:rsidRPr="00732C0C">
        <w:rPr>
          <w:rFonts w:eastAsiaTheme="minorHAnsi"/>
          <w:sz w:val="28"/>
          <w:szCs w:val="28"/>
          <w:lang w:eastAsia="en-US"/>
        </w:rPr>
        <w:t xml:space="preserve"> район, Томская область.</w:t>
      </w:r>
    </w:p>
    <w:p w:rsidR="00732C0C" w:rsidRPr="00732C0C" w:rsidRDefault="00732C0C" w:rsidP="00732C0C">
      <w:pPr>
        <w:pStyle w:val="a8"/>
        <w:suppressAutoHyphens/>
        <w:ind w:left="-907" w:right="-340"/>
        <w:rPr>
          <w:rFonts w:eastAsiaTheme="minorHAnsi"/>
          <w:sz w:val="28"/>
          <w:szCs w:val="28"/>
          <w:lang w:eastAsia="en-US"/>
        </w:rPr>
      </w:pPr>
      <w:r w:rsidRPr="00732C0C">
        <w:rPr>
          <w:rFonts w:eastAsiaTheme="minorHAnsi"/>
          <w:sz w:val="28"/>
          <w:szCs w:val="28"/>
          <w:lang w:eastAsia="en-US"/>
        </w:rPr>
        <w:t xml:space="preserve">Порядок разработки, обсуждения с заинтересованными лицами и утверждения </w:t>
      </w:r>
      <w:proofErr w:type="spellStart"/>
      <w:proofErr w:type="gramStart"/>
      <w:r w:rsidRPr="00732C0C">
        <w:rPr>
          <w:rFonts w:eastAsiaTheme="minorHAnsi"/>
          <w:sz w:val="28"/>
          <w:szCs w:val="28"/>
          <w:lang w:eastAsia="en-US"/>
        </w:rPr>
        <w:t>дизайн-проектов</w:t>
      </w:r>
      <w:proofErr w:type="spellEnd"/>
      <w:proofErr w:type="gramEnd"/>
      <w:r w:rsidRPr="00732C0C">
        <w:rPr>
          <w:rFonts w:eastAsiaTheme="minorHAnsi"/>
          <w:sz w:val="28"/>
          <w:szCs w:val="28"/>
          <w:lang w:eastAsia="en-US"/>
        </w:rPr>
        <w:t xml:space="preserve"> благоустройства дворовых территорий, включенных в муниципальную программу «Формирование современной городской среды на территории </w:t>
      </w:r>
      <w:proofErr w:type="spellStart"/>
      <w:r w:rsidRPr="00732C0C">
        <w:rPr>
          <w:rFonts w:eastAsiaTheme="minorHAnsi"/>
          <w:sz w:val="28"/>
          <w:szCs w:val="28"/>
          <w:lang w:eastAsia="en-US"/>
        </w:rPr>
        <w:t>Кожевниковского</w:t>
      </w:r>
      <w:proofErr w:type="spellEnd"/>
      <w:r w:rsidRPr="00732C0C">
        <w:rPr>
          <w:rFonts w:eastAsiaTheme="minorHAnsi"/>
          <w:sz w:val="28"/>
          <w:szCs w:val="28"/>
          <w:lang w:eastAsia="en-US"/>
        </w:rPr>
        <w:t xml:space="preserve"> района» на 2018-2022 годы утвержден постановлением Администрации </w:t>
      </w:r>
      <w:proofErr w:type="spellStart"/>
      <w:r w:rsidRPr="00732C0C">
        <w:rPr>
          <w:rFonts w:eastAsiaTheme="minorHAnsi"/>
          <w:sz w:val="28"/>
          <w:szCs w:val="28"/>
          <w:lang w:eastAsia="en-US"/>
        </w:rPr>
        <w:t>Кожевниковского</w:t>
      </w:r>
      <w:proofErr w:type="spellEnd"/>
      <w:r w:rsidRPr="00732C0C">
        <w:rPr>
          <w:rFonts w:eastAsiaTheme="minorHAnsi"/>
          <w:sz w:val="28"/>
          <w:szCs w:val="28"/>
          <w:lang w:eastAsia="en-US"/>
        </w:rPr>
        <w:t xml:space="preserve"> района от 23.10.2017 № 706.</w:t>
      </w:r>
    </w:p>
    <w:p w:rsidR="00732C0C" w:rsidRPr="00732C0C" w:rsidRDefault="00732C0C" w:rsidP="00732C0C">
      <w:pPr>
        <w:pStyle w:val="a8"/>
        <w:suppressAutoHyphens/>
        <w:ind w:left="-907" w:right="-340"/>
        <w:rPr>
          <w:rFonts w:eastAsiaTheme="minorHAnsi"/>
          <w:sz w:val="28"/>
          <w:szCs w:val="28"/>
          <w:lang w:eastAsia="en-US"/>
        </w:rPr>
      </w:pPr>
      <w:r w:rsidRPr="00732C0C">
        <w:rPr>
          <w:rFonts w:eastAsiaTheme="minorHAnsi"/>
          <w:sz w:val="28"/>
          <w:szCs w:val="28"/>
          <w:lang w:eastAsia="en-US"/>
        </w:rPr>
        <w:t xml:space="preserve">Общественное обсуждение проводилось путем голосования. Протокол заседания комиссии с учетом результатов общественного голосования от </w:t>
      </w:r>
      <w:r w:rsidR="00253E80">
        <w:rPr>
          <w:rFonts w:eastAsiaTheme="minorHAnsi"/>
          <w:sz w:val="28"/>
          <w:szCs w:val="28"/>
          <w:lang w:eastAsia="en-US"/>
        </w:rPr>
        <w:t>01.11.2019</w:t>
      </w:r>
      <w:r w:rsidR="003B360B">
        <w:rPr>
          <w:rFonts w:eastAsiaTheme="minorHAnsi"/>
          <w:sz w:val="28"/>
          <w:szCs w:val="28"/>
          <w:lang w:eastAsia="en-US"/>
        </w:rPr>
        <w:t xml:space="preserve"> </w:t>
      </w:r>
      <w:r w:rsidR="00253E80">
        <w:rPr>
          <w:rFonts w:eastAsiaTheme="minorHAnsi"/>
          <w:sz w:val="28"/>
          <w:szCs w:val="28"/>
          <w:lang w:eastAsia="en-US"/>
        </w:rPr>
        <w:t>г</w:t>
      </w:r>
      <w:r w:rsidRPr="00732C0C">
        <w:rPr>
          <w:rFonts w:eastAsiaTheme="minorHAnsi"/>
          <w:sz w:val="28"/>
          <w:szCs w:val="28"/>
          <w:lang w:eastAsia="en-US"/>
        </w:rPr>
        <w:t xml:space="preserve">.  </w:t>
      </w:r>
    </w:p>
    <w:p w:rsidR="0021508A" w:rsidRPr="007E51D6" w:rsidRDefault="00005F67" w:rsidP="00E1077C">
      <w:pPr>
        <w:pStyle w:val="a8"/>
        <w:suppressAutoHyphens/>
        <w:ind w:left="-907" w:right="-340"/>
        <w:rPr>
          <w:rFonts w:eastAsiaTheme="minorHAnsi"/>
          <w:sz w:val="28"/>
          <w:szCs w:val="28"/>
          <w:lang w:eastAsia="en-US"/>
        </w:rPr>
      </w:pPr>
      <w:r w:rsidRPr="00612ED2">
        <w:rPr>
          <w:rFonts w:eastAsiaTheme="minorHAnsi"/>
          <w:sz w:val="28"/>
          <w:szCs w:val="28"/>
          <w:lang w:eastAsia="en-US"/>
        </w:rPr>
        <w:t>Перечень заключенных муниципальных контрактов</w:t>
      </w:r>
      <w:r w:rsidR="007E51D6">
        <w:rPr>
          <w:rFonts w:eastAsiaTheme="minorHAnsi"/>
          <w:sz w:val="28"/>
          <w:szCs w:val="28"/>
          <w:lang w:eastAsia="en-US"/>
        </w:rPr>
        <w:t>:</w:t>
      </w:r>
    </w:p>
    <w:tbl>
      <w:tblPr>
        <w:tblStyle w:val="a7"/>
        <w:tblW w:w="10632" w:type="dxa"/>
        <w:tblInd w:w="-885" w:type="dxa"/>
        <w:tblLayout w:type="fixed"/>
        <w:tblLook w:val="04A0"/>
      </w:tblPr>
      <w:tblGrid>
        <w:gridCol w:w="3664"/>
        <w:gridCol w:w="6"/>
        <w:gridCol w:w="2144"/>
        <w:gridCol w:w="2267"/>
        <w:gridCol w:w="2551"/>
      </w:tblGrid>
      <w:tr w:rsidR="002E7788" w:rsidRPr="00B8087D" w:rsidTr="002E7788">
        <w:tc>
          <w:tcPr>
            <w:tcW w:w="3670" w:type="dxa"/>
            <w:gridSpan w:val="2"/>
          </w:tcPr>
          <w:p w:rsidR="002E7788" w:rsidRPr="00B8087D" w:rsidRDefault="002E7788" w:rsidP="006F6CBC">
            <w:pPr>
              <w:autoSpaceDE w:val="0"/>
              <w:autoSpaceDN w:val="0"/>
              <w:adjustRightInd w:val="0"/>
              <w:ind w:firstLine="0"/>
              <w:rPr>
                <w:rFonts w:eastAsiaTheme="minorHAnsi"/>
                <w:sz w:val="24"/>
                <w:szCs w:val="24"/>
                <w:lang w:eastAsia="en-US"/>
              </w:rPr>
            </w:pPr>
            <w:r w:rsidRPr="00B8087D">
              <w:rPr>
                <w:rFonts w:eastAsiaTheme="minorHAnsi"/>
                <w:sz w:val="24"/>
                <w:szCs w:val="24"/>
                <w:lang w:eastAsia="en-US"/>
              </w:rPr>
              <w:t>Предмет контракта</w:t>
            </w:r>
          </w:p>
        </w:tc>
        <w:tc>
          <w:tcPr>
            <w:tcW w:w="2144" w:type="dxa"/>
          </w:tcPr>
          <w:p w:rsidR="002E7788" w:rsidRPr="00B8087D" w:rsidRDefault="002E7788" w:rsidP="006F6CBC">
            <w:pPr>
              <w:autoSpaceDE w:val="0"/>
              <w:autoSpaceDN w:val="0"/>
              <w:adjustRightInd w:val="0"/>
              <w:ind w:firstLine="0"/>
              <w:rPr>
                <w:rFonts w:eastAsiaTheme="minorHAnsi"/>
                <w:sz w:val="24"/>
                <w:szCs w:val="24"/>
                <w:lang w:eastAsia="en-US"/>
              </w:rPr>
            </w:pPr>
            <w:r w:rsidRPr="00B8087D">
              <w:rPr>
                <w:rFonts w:eastAsiaTheme="minorHAnsi"/>
                <w:sz w:val="24"/>
                <w:szCs w:val="24"/>
                <w:lang w:eastAsia="en-US"/>
              </w:rPr>
              <w:t>НМЦК, руб.</w:t>
            </w:r>
          </w:p>
        </w:tc>
        <w:tc>
          <w:tcPr>
            <w:tcW w:w="2267" w:type="dxa"/>
          </w:tcPr>
          <w:p w:rsidR="002E7788" w:rsidRPr="00B8087D" w:rsidRDefault="002E7788" w:rsidP="006F6CBC">
            <w:pPr>
              <w:autoSpaceDE w:val="0"/>
              <w:autoSpaceDN w:val="0"/>
              <w:adjustRightInd w:val="0"/>
              <w:ind w:firstLine="0"/>
              <w:rPr>
                <w:rFonts w:eastAsiaTheme="minorHAnsi"/>
                <w:sz w:val="24"/>
                <w:szCs w:val="24"/>
                <w:lang w:eastAsia="en-US"/>
              </w:rPr>
            </w:pPr>
            <w:r w:rsidRPr="00B8087D">
              <w:rPr>
                <w:rFonts w:eastAsiaTheme="minorHAnsi"/>
                <w:sz w:val="24"/>
                <w:szCs w:val="24"/>
                <w:lang w:eastAsia="en-US"/>
              </w:rPr>
              <w:t>Дата заключения</w:t>
            </w:r>
          </w:p>
        </w:tc>
        <w:tc>
          <w:tcPr>
            <w:tcW w:w="2551" w:type="dxa"/>
          </w:tcPr>
          <w:p w:rsidR="002E7788" w:rsidRPr="00B8087D" w:rsidRDefault="002E7788" w:rsidP="006F6CBC">
            <w:pPr>
              <w:autoSpaceDE w:val="0"/>
              <w:autoSpaceDN w:val="0"/>
              <w:adjustRightInd w:val="0"/>
              <w:ind w:firstLine="0"/>
              <w:rPr>
                <w:rFonts w:eastAsiaTheme="minorHAnsi"/>
                <w:sz w:val="24"/>
                <w:szCs w:val="24"/>
                <w:lang w:eastAsia="en-US"/>
              </w:rPr>
            </w:pPr>
            <w:r w:rsidRPr="00B8087D">
              <w:rPr>
                <w:rFonts w:eastAsiaTheme="minorHAnsi"/>
                <w:sz w:val="24"/>
                <w:szCs w:val="24"/>
                <w:lang w:eastAsia="en-US"/>
              </w:rPr>
              <w:t>Подрядная организация</w:t>
            </w:r>
          </w:p>
        </w:tc>
      </w:tr>
      <w:tr w:rsidR="002E7788" w:rsidRPr="00B8087D" w:rsidTr="002E7788">
        <w:tc>
          <w:tcPr>
            <w:tcW w:w="3670" w:type="dxa"/>
            <w:gridSpan w:val="2"/>
          </w:tcPr>
          <w:p w:rsidR="002E7788" w:rsidRPr="00B8087D" w:rsidRDefault="002E7788" w:rsidP="003F49A4">
            <w:pPr>
              <w:autoSpaceDE w:val="0"/>
              <w:autoSpaceDN w:val="0"/>
              <w:adjustRightInd w:val="0"/>
              <w:rPr>
                <w:rFonts w:eastAsiaTheme="minorHAnsi"/>
                <w:sz w:val="24"/>
                <w:szCs w:val="24"/>
                <w:lang w:eastAsia="en-US"/>
              </w:rPr>
            </w:pPr>
            <w:r>
              <w:rPr>
                <w:rFonts w:eastAsiaTheme="minorHAnsi"/>
                <w:sz w:val="24"/>
                <w:szCs w:val="24"/>
                <w:lang w:eastAsia="en-US"/>
              </w:rPr>
              <w:t xml:space="preserve">Выполнение работы по благоустройству  площади, расположенной  возле районного дома культуры по ул. Гагарина 20 </w:t>
            </w:r>
            <w:proofErr w:type="gramStart"/>
            <w:r>
              <w:rPr>
                <w:rFonts w:eastAsiaTheme="minorHAnsi"/>
                <w:sz w:val="24"/>
                <w:szCs w:val="24"/>
                <w:lang w:eastAsia="en-US"/>
              </w:rPr>
              <w:t>в</w:t>
            </w:r>
            <w:proofErr w:type="gramEnd"/>
            <w:r>
              <w:rPr>
                <w:rFonts w:eastAsiaTheme="minorHAnsi"/>
                <w:sz w:val="24"/>
                <w:szCs w:val="24"/>
                <w:lang w:eastAsia="en-US"/>
              </w:rPr>
              <w:t xml:space="preserve"> с. </w:t>
            </w:r>
            <w:proofErr w:type="spellStart"/>
            <w:r>
              <w:rPr>
                <w:rFonts w:eastAsiaTheme="minorHAnsi"/>
                <w:sz w:val="24"/>
                <w:szCs w:val="24"/>
                <w:lang w:eastAsia="en-US"/>
              </w:rPr>
              <w:t>Кожевниково</w:t>
            </w:r>
            <w:proofErr w:type="spellEnd"/>
            <w:r>
              <w:rPr>
                <w:rFonts w:eastAsiaTheme="minorHAnsi"/>
                <w:sz w:val="24"/>
                <w:szCs w:val="24"/>
                <w:lang w:eastAsia="en-US"/>
              </w:rPr>
              <w:t xml:space="preserve">, </w:t>
            </w:r>
            <w:proofErr w:type="spellStart"/>
            <w:r>
              <w:rPr>
                <w:rFonts w:eastAsiaTheme="minorHAnsi"/>
                <w:sz w:val="24"/>
                <w:szCs w:val="24"/>
                <w:lang w:eastAsia="en-US"/>
              </w:rPr>
              <w:t>Кожевниковского</w:t>
            </w:r>
            <w:proofErr w:type="spellEnd"/>
            <w:r>
              <w:rPr>
                <w:rFonts w:eastAsiaTheme="minorHAnsi"/>
                <w:sz w:val="24"/>
                <w:szCs w:val="24"/>
                <w:lang w:eastAsia="en-US"/>
              </w:rPr>
              <w:t xml:space="preserve"> </w:t>
            </w:r>
            <w:proofErr w:type="gramStart"/>
            <w:r>
              <w:rPr>
                <w:rFonts w:eastAsiaTheme="minorHAnsi"/>
                <w:sz w:val="24"/>
                <w:szCs w:val="24"/>
                <w:lang w:eastAsia="en-US"/>
              </w:rPr>
              <w:t>района</w:t>
            </w:r>
            <w:proofErr w:type="gramEnd"/>
            <w:r>
              <w:rPr>
                <w:rFonts w:eastAsiaTheme="minorHAnsi"/>
                <w:sz w:val="24"/>
                <w:szCs w:val="24"/>
                <w:lang w:eastAsia="en-US"/>
              </w:rPr>
              <w:t>, Томской области</w:t>
            </w:r>
          </w:p>
        </w:tc>
        <w:tc>
          <w:tcPr>
            <w:tcW w:w="2144" w:type="dxa"/>
          </w:tcPr>
          <w:p w:rsidR="002E7788" w:rsidRDefault="002E7788" w:rsidP="002E7788">
            <w:pPr>
              <w:autoSpaceDE w:val="0"/>
              <w:autoSpaceDN w:val="0"/>
              <w:adjustRightInd w:val="0"/>
              <w:ind w:firstLine="0"/>
              <w:jc w:val="left"/>
              <w:rPr>
                <w:rFonts w:eastAsiaTheme="minorHAnsi"/>
                <w:sz w:val="24"/>
                <w:szCs w:val="24"/>
                <w:lang w:eastAsia="en-US"/>
              </w:rPr>
            </w:pPr>
            <w:r>
              <w:rPr>
                <w:rFonts w:eastAsiaTheme="minorHAnsi"/>
                <w:sz w:val="24"/>
                <w:szCs w:val="24"/>
                <w:lang w:eastAsia="en-US"/>
              </w:rPr>
              <w:t>3832298,73</w:t>
            </w:r>
          </w:p>
          <w:p w:rsidR="002E7788" w:rsidRDefault="002E7788" w:rsidP="002E7788">
            <w:pPr>
              <w:autoSpaceDE w:val="0"/>
              <w:autoSpaceDN w:val="0"/>
              <w:adjustRightInd w:val="0"/>
              <w:jc w:val="left"/>
              <w:rPr>
                <w:rFonts w:eastAsiaTheme="minorHAnsi"/>
                <w:sz w:val="24"/>
                <w:szCs w:val="24"/>
                <w:lang w:eastAsia="en-US"/>
              </w:rPr>
            </w:pPr>
          </w:p>
          <w:p w:rsidR="002E7788" w:rsidRDefault="002E7788" w:rsidP="002E7788">
            <w:pPr>
              <w:autoSpaceDE w:val="0"/>
              <w:autoSpaceDN w:val="0"/>
              <w:adjustRightInd w:val="0"/>
              <w:ind w:firstLine="0"/>
              <w:jc w:val="left"/>
              <w:rPr>
                <w:rFonts w:eastAsiaTheme="minorHAnsi"/>
                <w:sz w:val="24"/>
                <w:szCs w:val="24"/>
                <w:lang w:eastAsia="en-US"/>
              </w:rPr>
            </w:pPr>
            <w:r>
              <w:rPr>
                <w:rFonts w:eastAsiaTheme="minorHAnsi"/>
                <w:sz w:val="24"/>
                <w:szCs w:val="24"/>
                <w:lang w:eastAsia="en-US"/>
              </w:rPr>
              <w:t>ФБ 3345596,47</w:t>
            </w:r>
          </w:p>
          <w:p w:rsidR="002E7788" w:rsidRDefault="002E7788" w:rsidP="002E7788">
            <w:pPr>
              <w:autoSpaceDE w:val="0"/>
              <w:autoSpaceDN w:val="0"/>
              <w:adjustRightInd w:val="0"/>
              <w:ind w:firstLine="0"/>
              <w:jc w:val="left"/>
              <w:rPr>
                <w:rFonts w:eastAsiaTheme="minorHAnsi"/>
                <w:sz w:val="24"/>
                <w:szCs w:val="24"/>
                <w:lang w:eastAsia="en-US"/>
              </w:rPr>
            </w:pPr>
            <w:r>
              <w:rPr>
                <w:rFonts w:eastAsiaTheme="minorHAnsi"/>
                <w:sz w:val="24"/>
                <w:szCs w:val="24"/>
                <w:lang w:eastAsia="en-US"/>
              </w:rPr>
              <w:t>ОБ 103472,06</w:t>
            </w:r>
          </w:p>
          <w:p w:rsidR="002E7788" w:rsidRPr="00B8087D" w:rsidRDefault="002E7788" w:rsidP="002E7788">
            <w:pPr>
              <w:autoSpaceDE w:val="0"/>
              <w:autoSpaceDN w:val="0"/>
              <w:adjustRightInd w:val="0"/>
              <w:ind w:firstLine="0"/>
              <w:jc w:val="left"/>
              <w:rPr>
                <w:rFonts w:eastAsiaTheme="minorHAnsi"/>
                <w:sz w:val="24"/>
                <w:szCs w:val="24"/>
                <w:lang w:eastAsia="en-US"/>
              </w:rPr>
            </w:pPr>
            <w:r>
              <w:rPr>
                <w:rFonts w:eastAsiaTheme="minorHAnsi"/>
                <w:sz w:val="24"/>
                <w:szCs w:val="24"/>
                <w:lang w:eastAsia="en-US"/>
              </w:rPr>
              <w:t>МБ 383230,20</w:t>
            </w:r>
          </w:p>
        </w:tc>
        <w:tc>
          <w:tcPr>
            <w:tcW w:w="2267" w:type="dxa"/>
          </w:tcPr>
          <w:p w:rsidR="002E7788" w:rsidRPr="00B8087D" w:rsidRDefault="002E7788" w:rsidP="006F6CBC">
            <w:pPr>
              <w:autoSpaceDE w:val="0"/>
              <w:autoSpaceDN w:val="0"/>
              <w:adjustRightInd w:val="0"/>
              <w:ind w:firstLine="0"/>
              <w:rPr>
                <w:rFonts w:eastAsiaTheme="minorHAnsi"/>
                <w:sz w:val="24"/>
                <w:szCs w:val="24"/>
                <w:lang w:eastAsia="en-US"/>
              </w:rPr>
            </w:pPr>
            <w:r>
              <w:rPr>
                <w:rFonts w:eastAsiaTheme="minorHAnsi"/>
                <w:sz w:val="24"/>
                <w:szCs w:val="24"/>
                <w:lang w:eastAsia="en-US"/>
              </w:rPr>
              <w:t>29.05.2020</w:t>
            </w:r>
          </w:p>
        </w:tc>
        <w:tc>
          <w:tcPr>
            <w:tcW w:w="2551" w:type="dxa"/>
          </w:tcPr>
          <w:p w:rsidR="002E7788" w:rsidRPr="00B8087D" w:rsidRDefault="002E7788" w:rsidP="006F6CBC">
            <w:pPr>
              <w:autoSpaceDE w:val="0"/>
              <w:autoSpaceDN w:val="0"/>
              <w:adjustRightInd w:val="0"/>
              <w:ind w:firstLine="0"/>
              <w:rPr>
                <w:rFonts w:eastAsiaTheme="minorHAnsi"/>
                <w:sz w:val="24"/>
                <w:szCs w:val="24"/>
                <w:lang w:eastAsia="en-US"/>
              </w:rPr>
            </w:pPr>
            <w:r>
              <w:rPr>
                <w:rFonts w:eastAsiaTheme="minorHAnsi"/>
                <w:sz w:val="24"/>
                <w:szCs w:val="24"/>
                <w:lang w:eastAsia="en-US"/>
              </w:rPr>
              <w:t>ООО «Генерал»</w:t>
            </w:r>
          </w:p>
        </w:tc>
      </w:tr>
      <w:tr w:rsidR="002E7788" w:rsidRPr="00B8087D" w:rsidTr="002E7788">
        <w:tc>
          <w:tcPr>
            <w:tcW w:w="3670" w:type="dxa"/>
            <w:gridSpan w:val="2"/>
          </w:tcPr>
          <w:p w:rsidR="002E7788" w:rsidRDefault="002E7788" w:rsidP="003F49A4">
            <w:pPr>
              <w:autoSpaceDE w:val="0"/>
              <w:autoSpaceDN w:val="0"/>
              <w:adjustRightInd w:val="0"/>
              <w:rPr>
                <w:rFonts w:eastAsiaTheme="minorHAnsi"/>
                <w:sz w:val="24"/>
                <w:szCs w:val="24"/>
                <w:lang w:eastAsia="en-US"/>
              </w:rPr>
            </w:pPr>
            <w:r>
              <w:rPr>
                <w:rFonts w:eastAsiaTheme="minorHAnsi"/>
                <w:sz w:val="24"/>
                <w:szCs w:val="24"/>
                <w:lang w:eastAsia="en-US"/>
              </w:rPr>
              <w:t xml:space="preserve">Выполнение работы по благоустройству  общественной территории. Парк культуры и отдыха, расположенный по адресу ул. Комарова 2 </w:t>
            </w:r>
            <w:proofErr w:type="gramStart"/>
            <w:r>
              <w:rPr>
                <w:rFonts w:eastAsiaTheme="minorHAnsi"/>
                <w:sz w:val="24"/>
                <w:szCs w:val="24"/>
                <w:lang w:eastAsia="en-US"/>
              </w:rPr>
              <w:t>в</w:t>
            </w:r>
            <w:proofErr w:type="gramEnd"/>
            <w:r>
              <w:rPr>
                <w:rFonts w:eastAsiaTheme="minorHAnsi"/>
                <w:sz w:val="24"/>
                <w:szCs w:val="24"/>
                <w:lang w:eastAsia="en-US"/>
              </w:rPr>
              <w:t xml:space="preserve"> с. </w:t>
            </w:r>
            <w:proofErr w:type="spellStart"/>
            <w:r>
              <w:rPr>
                <w:rFonts w:eastAsiaTheme="minorHAnsi"/>
                <w:sz w:val="24"/>
                <w:szCs w:val="24"/>
                <w:lang w:eastAsia="en-US"/>
              </w:rPr>
              <w:t>Кожевниково</w:t>
            </w:r>
            <w:proofErr w:type="spellEnd"/>
            <w:r>
              <w:rPr>
                <w:rFonts w:eastAsiaTheme="minorHAnsi"/>
                <w:sz w:val="24"/>
                <w:szCs w:val="24"/>
                <w:lang w:eastAsia="en-US"/>
              </w:rPr>
              <w:t xml:space="preserve">, </w:t>
            </w:r>
            <w:proofErr w:type="spellStart"/>
            <w:r>
              <w:rPr>
                <w:rFonts w:eastAsiaTheme="minorHAnsi"/>
                <w:sz w:val="24"/>
                <w:szCs w:val="24"/>
                <w:lang w:eastAsia="en-US"/>
              </w:rPr>
              <w:t>Кожевниковского</w:t>
            </w:r>
            <w:proofErr w:type="spellEnd"/>
            <w:r>
              <w:rPr>
                <w:rFonts w:eastAsiaTheme="minorHAnsi"/>
                <w:sz w:val="24"/>
                <w:szCs w:val="24"/>
                <w:lang w:eastAsia="en-US"/>
              </w:rPr>
              <w:t xml:space="preserve"> </w:t>
            </w:r>
            <w:proofErr w:type="gramStart"/>
            <w:r>
              <w:rPr>
                <w:rFonts w:eastAsiaTheme="minorHAnsi"/>
                <w:sz w:val="24"/>
                <w:szCs w:val="24"/>
                <w:lang w:eastAsia="en-US"/>
              </w:rPr>
              <w:t>района</w:t>
            </w:r>
            <w:proofErr w:type="gramEnd"/>
            <w:r>
              <w:rPr>
                <w:rFonts w:eastAsiaTheme="minorHAnsi"/>
                <w:sz w:val="24"/>
                <w:szCs w:val="24"/>
                <w:lang w:eastAsia="en-US"/>
              </w:rPr>
              <w:t>, Томской области</w:t>
            </w:r>
          </w:p>
        </w:tc>
        <w:tc>
          <w:tcPr>
            <w:tcW w:w="2144" w:type="dxa"/>
          </w:tcPr>
          <w:p w:rsidR="002E7788" w:rsidRDefault="002E7788" w:rsidP="002E7788">
            <w:pPr>
              <w:autoSpaceDE w:val="0"/>
              <w:autoSpaceDN w:val="0"/>
              <w:adjustRightInd w:val="0"/>
              <w:ind w:firstLine="0"/>
              <w:jc w:val="left"/>
              <w:rPr>
                <w:rFonts w:eastAsiaTheme="minorHAnsi"/>
                <w:sz w:val="24"/>
                <w:szCs w:val="24"/>
                <w:lang w:eastAsia="en-US"/>
              </w:rPr>
            </w:pPr>
            <w:r>
              <w:rPr>
                <w:rFonts w:eastAsiaTheme="minorHAnsi"/>
                <w:sz w:val="24"/>
                <w:szCs w:val="24"/>
                <w:lang w:eastAsia="en-US"/>
              </w:rPr>
              <w:t>601758,93</w:t>
            </w:r>
          </w:p>
          <w:p w:rsidR="002E7788" w:rsidRDefault="002E7788" w:rsidP="002E7788">
            <w:pPr>
              <w:autoSpaceDE w:val="0"/>
              <w:autoSpaceDN w:val="0"/>
              <w:adjustRightInd w:val="0"/>
              <w:jc w:val="left"/>
              <w:rPr>
                <w:rFonts w:eastAsiaTheme="minorHAnsi"/>
                <w:sz w:val="24"/>
                <w:szCs w:val="24"/>
                <w:lang w:eastAsia="en-US"/>
              </w:rPr>
            </w:pPr>
          </w:p>
          <w:p w:rsidR="002E7788" w:rsidRDefault="002E7788" w:rsidP="002E7788">
            <w:pPr>
              <w:autoSpaceDE w:val="0"/>
              <w:autoSpaceDN w:val="0"/>
              <w:adjustRightInd w:val="0"/>
              <w:ind w:firstLine="0"/>
              <w:jc w:val="left"/>
              <w:rPr>
                <w:rFonts w:eastAsiaTheme="minorHAnsi"/>
                <w:sz w:val="24"/>
                <w:szCs w:val="24"/>
                <w:lang w:eastAsia="en-US"/>
              </w:rPr>
            </w:pPr>
            <w:r>
              <w:rPr>
                <w:rFonts w:eastAsiaTheme="minorHAnsi"/>
                <w:sz w:val="24"/>
                <w:szCs w:val="24"/>
                <w:lang w:eastAsia="en-US"/>
              </w:rPr>
              <w:t>ФБ 525335,50</w:t>
            </w:r>
          </w:p>
          <w:p w:rsidR="002E7788" w:rsidRDefault="002E7788" w:rsidP="002E7788">
            <w:pPr>
              <w:autoSpaceDE w:val="0"/>
              <w:autoSpaceDN w:val="0"/>
              <w:adjustRightInd w:val="0"/>
              <w:ind w:firstLine="0"/>
              <w:jc w:val="left"/>
              <w:rPr>
                <w:rFonts w:eastAsiaTheme="minorHAnsi"/>
                <w:sz w:val="24"/>
                <w:szCs w:val="24"/>
                <w:lang w:eastAsia="en-US"/>
              </w:rPr>
            </w:pPr>
            <w:r>
              <w:rPr>
                <w:rFonts w:eastAsiaTheme="minorHAnsi"/>
                <w:sz w:val="24"/>
                <w:szCs w:val="24"/>
                <w:lang w:eastAsia="en-US"/>
              </w:rPr>
              <w:t>ОБ 16247,49</w:t>
            </w:r>
          </w:p>
          <w:p w:rsidR="002E7788" w:rsidRDefault="002E7788" w:rsidP="002E7788">
            <w:pPr>
              <w:autoSpaceDE w:val="0"/>
              <w:autoSpaceDN w:val="0"/>
              <w:adjustRightInd w:val="0"/>
              <w:ind w:firstLine="0"/>
              <w:jc w:val="left"/>
              <w:rPr>
                <w:rFonts w:eastAsiaTheme="minorHAnsi"/>
                <w:sz w:val="24"/>
                <w:szCs w:val="24"/>
                <w:lang w:eastAsia="en-US"/>
              </w:rPr>
            </w:pPr>
            <w:r>
              <w:rPr>
                <w:rFonts w:eastAsiaTheme="minorHAnsi"/>
                <w:sz w:val="24"/>
                <w:szCs w:val="24"/>
                <w:lang w:eastAsia="en-US"/>
              </w:rPr>
              <w:t>МБ 60175,94</w:t>
            </w:r>
          </w:p>
        </w:tc>
        <w:tc>
          <w:tcPr>
            <w:tcW w:w="2267" w:type="dxa"/>
          </w:tcPr>
          <w:p w:rsidR="002E7788" w:rsidRDefault="002E7788" w:rsidP="006F6CBC">
            <w:pPr>
              <w:autoSpaceDE w:val="0"/>
              <w:autoSpaceDN w:val="0"/>
              <w:adjustRightInd w:val="0"/>
              <w:ind w:firstLine="0"/>
              <w:rPr>
                <w:rFonts w:eastAsiaTheme="minorHAnsi"/>
                <w:sz w:val="24"/>
                <w:szCs w:val="24"/>
                <w:lang w:eastAsia="en-US"/>
              </w:rPr>
            </w:pPr>
            <w:r>
              <w:rPr>
                <w:rFonts w:eastAsiaTheme="minorHAnsi"/>
                <w:sz w:val="24"/>
                <w:szCs w:val="24"/>
                <w:lang w:eastAsia="en-US"/>
              </w:rPr>
              <w:t>14.07.2020</w:t>
            </w:r>
          </w:p>
        </w:tc>
        <w:tc>
          <w:tcPr>
            <w:tcW w:w="2551" w:type="dxa"/>
          </w:tcPr>
          <w:p w:rsidR="002E7788" w:rsidRDefault="002E7788" w:rsidP="006F6CBC">
            <w:pPr>
              <w:autoSpaceDE w:val="0"/>
              <w:autoSpaceDN w:val="0"/>
              <w:adjustRightInd w:val="0"/>
              <w:ind w:firstLine="0"/>
              <w:rPr>
                <w:rFonts w:eastAsiaTheme="minorHAnsi"/>
                <w:sz w:val="24"/>
                <w:szCs w:val="24"/>
                <w:lang w:eastAsia="en-US"/>
              </w:rPr>
            </w:pPr>
            <w:r>
              <w:rPr>
                <w:rFonts w:eastAsiaTheme="minorHAnsi"/>
                <w:sz w:val="24"/>
                <w:szCs w:val="24"/>
                <w:lang w:eastAsia="en-US"/>
              </w:rPr>
              <w:t>ООО «</w:t>
            </w:r>
            <w:proofErr w:type="spellStart"/>
            <w:r>
              <w:rPr>
                <w:rFonts w:eastAsiaTheme="minorHAnsi"/>
                <w:sz w:val="24"/>
                <w:szCs w:val="24"/>
                <w:lang w:eastAsia="en-US"/>
              </w:rPr>
              <w:t>Элада</w:t>
            </w:r>
            <w:proofErr w:type="spellEnd"/>
            <w:r>
              <w:rPr>
                <w:rFonts w:eastAsiaTheme="minorHAnsi"/>
                <w:sz w:val="24"/>
                <w:szCs w:val="24"/>
                <w:lang w:eastAsia="en-US"/>
              </w:rPr>
              <w:t>»</w:t>
            </w:r>
          </w:p>
        </w:tc>
      </w:tr>
      <w:tr w:rsidR="002E7788" w:rsidRPr="0021508A" w:rsidTr="002E7788">
        <w:trPr>
          <w:trHeight w:val="412"/>
        </w:trPr>
        <w:tc>
          <w:tcPr>
            <w:tcW w:w="3670" w:type="dxa"/>
            <w:gridSpan w:val="2"/>
            <w:vMerge w:val="restart"/>
          </w:tcPr>
          <w:p w:rsidR="002E7788" w:rsidRPr="00B8087D" w:rsidRDefault="002E7788" w:rsidP="003F49A4">
            <w:pPr>
              <w:autoSpaceDE w:val="0"/>
              <w:autoSpaceDN w:val="0"/>
              <w:adjustRightInd w:val="0"/>
              <w:rPr>
                <w:rFonts w:eastAsiaTheme="minorHAnsi"/>
                <w:sz w:val="24"/>
                <w:szCs w:val="24"/>
                <w:lang w:eastAsia="en-US"/>
              </w:rPr>
            </w:pPr>
            <w:r>
              <w:rPr>
                <w:rFonts w:eastAsiaTheme="minorHAnsi"/>
                <w:sz w:val="24"/>
                <w:szCs w:val="24"/>
                <w:lang w:eastAsia="en-US"/>
              </w:rPr>
              <w:t xml:space="preserve">Выполнение работы по разработке концепции благоустройства  площади, расположенной  возле районного дома культуры по ул. Гагарина 20 в с. </w:t>
            </w:r>
            <w:proofErr w:type="spellStart"/>
            <w:r>
              <w:rPr>
                <w:rFonts w:eastAsiaTheme="minorHAnsi"/>
                <w:sz w:val="24"/>
                <w:szCs w:val="24"/>
                <w:lang w:eastAsia="en-US"/>
              </w:rPr>
              <w:t>Кожевниково</w:t>
            </w:r>
            <w:proofErr w:type="spellEnd"/>
            <w:r>
              <w:rPr>
                <w:rFonts w:eastAsiaTheme="minorHAnsi"/>
                <w:sz w:val="24"/>
                <w:szCs w:val="24"/>
                <w:lang w:eastAsia="en-US"/>
              </w:rPr>
              <w:t xml:space="preserve">, </w:t>
            </w:r>
            <w:proofErr w:type="spellStart"/>
            <w:r>
              <w:rPr>
                <w:rFonts w:eastAsiaTheme="minorHAnsi"/>
                <w:sz w:val="24"/>
                <w:szCs w:val="24"/>
                <w:lang w:eastAsia="en-US"/>
              </w:rPr>
              <w:t>Кожевниковского</w:t>
            </w:r>
            <w:proofErr w:type="spellEnd"/>
            <w:r>
              <w:rPr>
                <w:rFonts w:eastAsiaTheme="minorHAnsi"/>
                <w:sz w:val="24"/>
                <w:szCs w:val="24"/>
                <w:lang w:eastAsia="en-US"/>
              </w:rPr>
              <w:t xml:space="preserve"> района, Томской области </w:t>
            </w:r>
            <w:proofErr w:type="gramStart"/>
            <w:r>
              <w:rPr>
                <w:rFonts w:eastAsiaTheme="minorHAnsi"/>
                <w:sz w:val="24"/>
                <w:szCs w:val="24"/>
                <w:lang w:eastAsia="en-US"/>
              </w:rPr>
              <w:t xml:space="preserve">( </w:t>
            </w:r>
            <w:proofErr w:type="gramEnd"/>
            <w:r>
              <w:rPr>
                <w:rFonts w:eastAsiaTheme="minorHAnsi"/>
                <w:sz w:val="24"/>
                <w:szCs w:val="24"/>
                <w:lang w:eastAsia="en-US"/>
              </w:rPr>
              <w:t>2,3,4,5 этапы)</w:t>
            </w:r>
          </w:p>
        </w:tc>
        <w:tc>
          <w:tcPr>
            <w:tcW w:w="2144" w:type="dxa"/>
            <w:vMerge w:val="restart"/>
          </w:tcPr>
          <w:p w:rsidR="002E7788" w:rsidRDefault="002E7788" w:rsidP="002E7788">
            <w:pPr>
              <w:ind w:firstLine="0"/>
              <w:jc w:val="left"/>
              <w:rPr>
                <w:sz w:val="24"/>
                <w:szCs w:val="24"/>
              </w:rPr>
            </w:pPr>
            <w:r>
              <w:rPr>
                <w:sz w:val="24"/>
                <w:szCs w:val="24"/>
              </w:rPr>
              <w:t>178372,87</w:t>
            </w:r>
          </w:p>
          <w:p w:rsidR="002E7788" w:rsidRDefault="002E7788" w:rsidP="002E7788">
            <w:pPr>
              <w:jc w:val="left"/>
              <w:rPr>
                <w:sz w:val="24"/>
                <w:szCs w:val="24"/>
              </w:rPr>
            </w:pPr>
          </w:p>
          <w:p w:rsidR="002E7788" w:rsidRDefault="002E7788" w:rsidP="002E7788">
            <w:pPr>
              <w:ind w:firstLine="0"/>
              <w:jc w:val="left"/>
              <w:rPr>
                <w:sz w:val="24"/>
                <w:szCs w:val="24"/>
              </w:rPr>
            </w:pPr>
            <w:r>
              <w:rPr>
                <w:sz w:val="24"/>
                <w:szCs w:val="24"/>
              </w:rPr>
              <w:t>ФБ 155719,50</w:t>
            </w:r>
          </w:p>
          <w:p w:rsidR="002E7788" w:rsidRDefault="002E7788" w:rsidP="002E7788">
            <w:pPr>
              <w:ind w:firstLine="0"/>
              <w:jc w:val="left"/>
              <w:rPr>
                <w:sz w:val="24"/>
                <w:szCs w:val="24"/>
              </w:rPr>
            </w:pPr>
            <w:r>
              <w:rPr>
                <w:sz w:val="24"/>
                <w:szCs w:val="24"/>
              </w:rPr>
              <w:t>ОБ 4816,07</w:t>
            </w:r>
          </w:p>
          <w:p w:rsidR="002E7788" w:rsidRPr="00B8087D" w:rsidRDefault="002E7788" w:rsidP="002E7788">
            <w:pPr>
              <w:ind w:firstLine="0"/>
              <w:jc w:val="left"/>
              <w:rPr>
                <w:sz w:val="24"/>
                <w:szCs w:val="24"/>
              </w:rPr>
            </w:pPr>
            <w:r>
              <w:rPr>
                <w:sz w:val="24"/>
                <w:szCs w:val="24"/>
              </w:rPr>
              <w:t>МБ 17837,30</w:t>
            </w:r>
          </w:p>
        </w:tc>
        <w:tc>
          <w:tcPr>
            <w:tcW w:w="2267" w:type="dxa"/>
            <w:vMerge w:val="restart"/>
          </w:tcPr>
          <w:p w:rsidR="002E7788" w:rsidRPr="00B8087D" w:rsidRDefault="002E7788" w:rsidP="006F6CBC">
            <w:pPr>
              <w:autoSpaceDE w:val="0"/>
              <w:autoSpaceDN w:val="0"/>
              <w:adjustRightInd w:val="0"/>
              <w:ind w:firstLine="0"/>
              <w:rPr>
                <w:rFonts w:eastAsiaTheme="minorHAnsi"/>
                <w:sz w:val="24"/>
                <w:szCs w:val="24"/>
                <w:lang w:eastAsia="en-US"/>
              </w:rPr>
            </w:pPr>
            <w:r>
              <w:rPr>
                <w:rFonts w:eastAsiaTheme="minorHAnsi"/>
                <w:sz w:val="24"/>
                <w:szCs w:val="24"/>
                <w:lang w:eastAsia="en-US"/>
              </w:rPr>
              <w:t>14.07.2020</w:t>
            </w:r>
          </w:p>
        </w:tc>
        <w:tc>
          <w:tcPr>
            <w:tcW w:w="2551" w:type="dxa"/>
            <w:vMerge w:val="restart"/>
          </w:tcPr>
          <w:p w:rsidR="002E7788" w:rsidRPr="0021508A" w:rsidRDefault="002E7788" w:rsidP="006F6CBC">
            <w:pPr>
              <w:autoSpaceDE w:val="0"/>
              <w:autoSpaceDN w:val="0"/>
              <w:adjustRightInd w:val="0"/>
              <w:ind w:firstLine="0"/>
              <w:rPr>
                <w:sz w:val="24"/>
                <w:szCs w:val="24"/>
              </w:rPr>
            </w:pPr>
            <w:r>
              <w:rPr>
                <w:sz w:val="24"/>
                <w:szCs w:val="24"/>
              </w:rPr>
              <w:t xml:space="preserve">ИП </w:t>
            </w:r>
            <w:r w:rsidRPr="0021508A">
              <w:rPr>
                <w:sz w:val="24"/>
                <w:szCs w:val="24"/>
              </w:rPr>
              <w:t>Остроухова Н</w:t>
            </w:r>
            <w:r>
              <w:rPr>
                <w:sz w:val="24"/>
                <w:szCs w:val="24"/>
              </w:rPr>
              <w:t>.</w:t>
            </w:r>
            <w:r w:rsidRPr="0021508A">
              <w:rPr>
                <w:sz w:val="24"/>
                <w:szCs w:val="24"/>
              </w:rPr>
              <w:t>П</w:t>
            </w:r>
            <w:r>
              <w:rPr>
                <w:sz w:val="24"/>
                <w:szCs w:val="24"/>
              </w:rPr>
              <w:t>.</w:t>
            </w:r>
          </w:p>
        </w:tc>
      </w:tr>
      <w:tr w:rsidR="002E7788" w:rsidRPr="00B8087D" w:rsidTr="002E7788">
        <w:trPr>
          <w:trHeight w:val="288"/>
        </w:trPr>
        <w:tc>
          <w:tcPr>
            <w:tcW w:w="3670" w:type="dxa"/>
            <w:gridSpan w:val="2"/>
            <w:vMerge/>
          </w:tcPr>
          <w:p w:rsidR="002E7788" w:rsidRDefault="002E7788" w:rsidP="003F49A4">
            <w:pPr>
              <w:autoSpaceDE w:val="0"/>
              <w:autoSpaceDN w:val="0"/>
              <w:adjustRightInd w:val="0"/>
              <w:rPr>
                <w:rFonts w:eastAsiaTheme="minorHAnsi"/>
                <w:sz w:val="24"/>
                <w:szCs w:val="24"/>
                <w:lang w:eastAsia="en-US"/>
              </w:rPr>
            </w:pPr>
          </w:p>
        </w:tc>
        <w:tc>
          <w:tcPr>
            <w:tcW w:w="2144" w:type="dxa"/>
            <w:vMerge/>
          </w:tcPr>
          <w:p w:rsidR="002E7788" w:rsidRDefault="002E7788" w:rsidP="002E7788">
            <w:pPr>
              <w:jc w:val="left"/>
              <w:rPr>
                <w:sz w:val="24"/>
                <w:szCs w:val="24"/>
              </w:rPr>
            </w:pPr>
          </w:p>
        </w:tc>
        <w:tc>
          <w:tcPr>
            <w:tcW w:w="2267" w:type="dxa"/>
            <w:vMerge/>
          </w:tcPr>
          <w:p w:rsidR="002E7788" w:rsidRPr="00B8087D" w:rsidRDefault="002E7788" w:rsidP="003F49A4">
            <w:pPr>
              <w:autoSpaceDE w:val="0"/>
              <w:autoSpaceDN w:val="0"/>
              <w:adjustRightInd w:val="0"/>
              <w:rPr>
                <w:rFonts w:eastAsiaTheme="minorHAnsi"/>
                <w:sz w:val="24"/>
                <w:szCs w:val="24"/>
                <w:lang w:eastAsia="en-US"/>
              </w:rPr>
            </w:pPr>
          </w:p>
        </w:tc>
        <w:tc>
          <w:tcPr>
            <w:tcW w:w="2551" w:type="dxa"/>
            <w:vMerge/>
          </w:tcPr>
          <w:p w:rsidR="002E7788" w:rsidRPr="00B8087D" w:rsidRDefault="002E7788" w:rsidP="003F49A4">
            <w:pPr>
              <w:autoSpaceDE w:val="0"/>
              <w:autoSpaceDN w:val="0"/>
              <w:adjustRightInd w:val="0"/>
              <w:rPr>
                <w:b/>
                <w:sz w:val="24"/>
                <w:szCs w:val="24"/>
              </w:rPr>
            </w:pPr>
          </w:p>
        </w:tc>
      </w:tr>
      <w:tr w:rsidR="002E7788" w:rsidRPr="00B8087D" w:rsidTr="002E7788">
        <w:trPr>
          <w:trHeight w:val="276"/>
        </w:trPr>
        <w:tc>
          <w:tcPr>
            <w:tcW w:w="3670" w:type="dxa"/>
            <w:gridSpan w:val="2"/>
            <w:vMerge/>
          </w:tcPr>
          <w:p w:rsidR="002E7788" w:rsidRDefault="002E7788" w:rsidP="003F49A4">
            <w:pPr>
              <w:autoSpaceDE w:val="0"/>
              <w:autoSpaceDN w:val="0"/>
              <w:adjustRightInd w:val="0"/>
              <w:rPr>
                <w:rFonts w:eastAsiaTheme="minorHAnsi"/>
                <w:sz w:val="24"/>
                <w:szCs w:val="24"/>
                <w:lang w:eastAsia="en-US"/>
              </w:rPr>
            </w:pPr>
          </w:p>
        </w:tc>
        <w:tc>
          <w:tcPr>
            <w:tcW w:w="2144" w:type="dxa"/>
            <w:vMerge/>
          </w:tcPr>
          <w:p w:rsidR="002E7788" w:rsidRDefault="002E7788" w:rsidP="002E7788">
            <w:pPr>
              <w:jc w:val="left"/>
              <w:rPr>
                <w:sz w:val="24"/>
                <w:szCs w:val="24"/>
              </w:rPr>
            </w:pPr>
          </w:p>
        </w:tc>
        <w:tc>
          <w:tcPr>
            <w:tcW w:w="2267" w:type="dxa"/>
            <w:vMerge/>
          </w:tcPr>
          <w:p w:rsidR="002E7788" w:rsidRPr="00B8087D" w:rsidRDefault="002E7788" w:rsidP="003F49A4">
            <w:pPr>
              <w:autoSpaceDE w:val="0"/>
              <w:autoSpaceDN w:val="0"/>
              <w:adjustRightInd w:val="0"/>
              <w:rPr>
                <w:rFonts w:eastAsiaTheme="minorHAnsi"/>
                <w:sz w:val="24"/>
                <w:szCs w:val="24"/>
                <w:lang w:eastAsia="en-US"/>
              </w:rPr>
            </w:pPr>
          </w:p>
        </w:tc>
        <w:tc>
          <w:tcPr>
            <w:tcW w:w="2551" w:type="dxa"/>
            <w:vMerge/>
          </w:tcPr>
          <w:p w:rsidR="002E7788" w:rsidRPr="00B8087D" w:rsidRDefault="002E7788" w:rsidP="003F49A4">
            <w:pPr>
              <w:autoSpaceDE w:val="0"/>
              <w:autoSpaceDN w:val="0"/>
              <w:adjustRightInd w:val="0"/>
              <w:rPr>
                <w:b/>
                <w:sz w:val="24"/>
                <w:szCs w:val="24"/>
              </w:rPr>
            </w:pPr>
          </w:p>
        </w:tc>
      </w:tr>
      <w:tr w:rsidR="002E7788" w:rsidRPr="00B8087D" w:rsidTr="002E7788">
        <w:trPr>
          <w:trHeight w:val="1290"/>
        </w:trPr>
        <w:tc>
          <w:tcPr>
            <w:tcW w:w="3670" w:type="dxa"/>
            <w:gridSpan w:val="2"/>
            <w:vMerge/>
          </w:tcPr>
          <w:p w:rsidR="002E7788" w:rsidRDefault="002E7788" w:rsidP="003F49A4">
            <w:pPr>
              <w:autoSpaceDE w:val="0"/>
              <w:autoSpaceDN w:val="0"/>
              <w:adjustRightInd w:val="0"/>
              <w:rPr>
                <w:rFonts w:eastAsiaTheme="minorHAnsi"/>
                <w:sz w:val="24"/>
                <w:szCs w:val="24"/>
                <w:lang w:eastAsia="en-US"/>
              </w:rPr>
            </w:pPr>
          </w:p>
        </w:tc>
        <w:tc>
          <w:tcPr>
            <w:tcW w:w="2144" w:type="dxa"/>
            <w:vMerge/>
            <w:tcBorders>
              <w:bottom w:val="single" w:sz="4" w:space="0" w:color="auto"/>
            </w:tcBorders>
          </w:tcPr>
          <w:p w:rsidR="002E7788" w:rsidRDefault="002E7788" w:rsidP="002E7788">
            <w:pPr>
              <w:jc w:val="left"/>
              <w:rPr>
                <w:sz w:val="24"/>
                <w:szCs w:val="24"/>
              </w:rPr>
            </w:pPr>
          </w:p>
        </w:tc>
        <w:tc>
          <w:tcPr>
            <w:tcW w:w="2267" w:type="dxa"/>
            <w:vMerge/>
            <w:tcBorders>
              <w:bottom w:val="single" w:sz="4" w:space="0" w:color="auto"/>
            </w:tcBorders>
          </w:tcPr>
          <w:p w:rsidR="002E7788" w:rsidRPr="00B8087D" w:rsidRDefault="002E7788" w:rsidP="003F49A4">
            <w:pPr>
              <w:autoSpaceDE w:val="0"/>
              <w:autoSpaceDN w:val="0"/>
              <w:adjustRightInd w:val="0"/>
              <w:rPr>
                <w:rFonts w:eastAsiaTheme="minorHAnsi"/>
                <w:sz w:val="24"/>
                <w:szCs w:val="24"/>
                <w:lang w:eastAsia="en-US"/>
              </w:rPr>
            </w:pPr>
          </w:p>
        </w:tc>
        <w:tc>
          <w:tcPr>
            <w:tcW w:w="2551" w:type="dxa"/>
            <w:vMerge/>
          </w:tcPr>
          <w:p w:rsidR="002E7788" w:rsidRPr="00B8087D" w:rsidRDefault="002E7788" w:rsidP="003F49A4">
            <w:pPr>
              <w:autoSpaceDE w:val="0"/>
              <w:autoSpaceDN w:val="0"/>
              <w:adjustRightInd w:val="0"/>
              <w:rPr>
                <w:b/>
                <w:sz w:val="24"/>
                <w:szCs w:val="24"/>
              </w:rPr>
            </w:pPr>
          </w:p>
        </w:tc>
      </w:tr>
      <w:tr w:rsidR="002E7788" w:rsidRPr="00B8087D" w:rsidTr="002E7788">
        <w:trPr>
          <w:trHeight w:val="1656"/>
        </w:trPr>
        <w:tc>
          <w:tcPr>
            <w:tcW w:w="3670" w:type="dxa"/>
            <w:gridSpan w:val="2"/>
            <w:tcBorders>
              <w:bottom w:val="single" w:sz="4" w:space="0" w:color="auto"/>
            </w:tcBorders>
          </w:tcPr>
          <w:p w:rsidR="002E7788" w:rsidRDefault="002E7788" w:rsidP="003F49A4">
            <w:pPr>
              <w:autoSpaceDE w:val="0"/>
              <w:autoSpaceDN w:val="0"/>
              <w:adjustRightInd w:val="0"/>
              <w:rPr>
                <w:rFonts w:eastAsiaTheme="minorHAnsi"/>
                <w:sz w:val="24"/>
                <w:szCs w:val="24"/>
                <w:lang w:eastAsia="en-US"/>
              </w:rPr>
            </w:pPr>
            <w:r>
              <w:rPr>
                <w:rFonts w:eastAsiaTheme="minorHAnsi"/>
                <w:sz w:val="24"/>
                <w:szCs w:val="24"/>
                <w:lang w:eastAsia="en-US"/>
              </w:rPr>
              <w:t>Выполнение работ по  разработке проектно сметной документации по  обустройству береговой зоны</w:t>
            </w:r>
          </w:p>
        </w:tc>
        <w:tc>
          <w:tcPr>
            <w:tcW w:w="2144" w:type="dxa"/>
            <w:tcBorders>
              <w:bottom w:val="single" w:sz="4" w:space="0" w:color="auto"/>
            </w:tcBorders>
          </w:tcPr>
          <w:p w:rsidR="002E7788" w:rsidRDefault="002E7788" w:rsidP="002E7788">
            <w:pPr>
              <w:ind w:firstLine="0"/>
              <w:jc w:val="left"/>
              <w:rPr>
                <w:sz w:val="24"/>
                <w:szCs w:val="24"/>
              </w:rPr>
            </w:pPr>
            <w:r>
              <w:rPr>
                <w:sz w:val="24"/>
                <w:szCs w:val="24"/>
              </w:rPr>
              <w:t>40000,00</w:t>
            </w:r>
          </w:p>
          <w:p w:rsidR="002E7788" w:rsidRDefault="002E7788" w:rsidP="002E7788">
            <w:pPr>
              <w:jc w:val="left"/>
              <w:rPr>
                <w:sz w:val="24"/>
                <w:szCs w:val="24"/>
              </w:rPr>
            </w:pPr>
          </w:p>
          <w:p w:rsidR="002E7788" w:rsidRDefault="002E7788" w:rsidP="002E7788">
            <w:pPr>
              <w:ind w:firstLine="0"/>
              <w:jc w:val="left"/>
              <w:rPr>
                <w:sz w:val="24"/>
                <w:szCs w:val="24"/>
              </w:rPr>
            </w:pPr>
            <w:r>
              <w:rPr>
                <w:sz w:val="24"/>
                <w:szCs w:val="24"/>
              </w:rPr>
              <w:t>ФБ 34920,00</w:t>
            </w:r>
          </w:p>
          <w:p w:rsidR="002E7788" w:rsidRDefault="002E7788" w:rsidP="002E7788">
            <w:pPr>
              <w:ind w:firstLine="0"/>
              <w:jc w:val="left"/>
              <w:rPr>
                <w:sz w:val="24"/>
                <w:szCs w:val="24"/>
              </w:rPr>
            </w:pPr>
            <w:r>
              <w:rPr>
                <w:sz w:val="24"/>
                <w:szCs w:val="24"/>
              </w:rPr>
              <w:t>ОБ 1080,00</w:t>
            </w:r>
          </w:p>
          <w:p w:rsidR="002E7788" w:rsidRDefault="002E7788" w:rsidP="002E7788">
            <w:pPr>
              <w:ind w:firstLine="0"/>
              <w:jc w:val="left"/>
              <w:rPr>
                <w:sz w:val="24"/>
                <w:szCs w:val="24"/>
              </w:rPr>
            </w:pPr>
            <w:r>
              <w:rPr>
                <w:sz w:val="24"/>
                <w:szCs w:val="24"/>
              </w:rPr>
              <w:t>МБ 4000,00</w:t>
            </w:r>
          </w:p>
          <w:p w:rsidR="002E7788" w:rsidRDefault="002E7788" w:rsidP="002E7788">
            <w:pPr>
              <w:jc w:val="left"/>
              <w:rPr>
                <w:sz w:val="24"/>
                <w:szCs w:val="24"/>
              </w:rPr>
            </w:pPr>
          </w:p>
        </w:tc>
        <w:tc>
          <w:tcPr>
            <w:tcW w:w="2267" w:type="dxa"/>
          </w:tcPr>
          <w:p w:rsidR="002E7788" w:rsidRPr="00B8087D" w:rsidRDefault="002E7788" w:rsidP="006F6CBC">
            <w:pPr>
              <w:autoSpaceDE w:val="0"/>
              <w:autoSpaceDN w:val="0"/>
              <w:adjustRightInd w:val="0"/>
              <w:ind w:firstLine="0"/>
              <w:rPr>
                <w:rFonts w:eastAsiaTheme="minorHAnsi"/>
                <w:sz w:val="24"/>
                <w:szCs w:val="24"/>
                <w:lang w:eastAsia="en-US"/>
              </w:rPr>
            </w:pPr>
            <w:r>
              <w:rPr>
                <w:rFonts w:eastAsiaTheme="minorHAnsi"/>
                <w:sz w:val="24"/>
                <w:szCs w:val="24"/>
                <w:lang w:eastAsia="en-US"/>
              </w:rPr>
              <w:t>14.07.2020</w:t>
            </w:r>
          </w:p>
          <w:p w:rsidR="002E7788" w:rsidRPr="00B8087D" w:rsidRDefault="002E7788" w:rsidP="002C7578">
            <w:pPr>
              <w:jc w:val="left"/>
              <w:rPr>
                <w:rFonts w:eastAsiaTheme="minorHAnsi"/>
                <w:sz w:val="24"/>
                <w:szCs w:val="24"/>
                <w:lang w:eastAsia="en-US"/>
              </w:rPr>
            </w:pPr>
          </w:p>
        </w:tc>
        <w:tc>
          <w:tcPr>
            <w:tcW w:w="2551" w:type="dxa"/>
            <w:tcBorders>
              <w:bottom w:val="single" w:sz="4" w:space="0" w:color="auto"/>
            </w:tcBorders>
          </w:tcPr>
          <w:p w:rsidR="002E7788" w:rsidRPr="00B8087D" w:rsidRDefault="002E7788" w:rsidP="006F6CBC">
            <w:pPr>
              <w:autoSpaceDE w:val="0"/>
              <w:autoSpaceDN w:val="0"/>
              <w:adjustRightInd w:val="0"/>
              <w:ind w:firstLine="0"/>
              <w:rPr>
                <w:b/>
                <w:sz w:val="24"/>
                <w:szCs w:val="24"/>
              </w:rPr>
            </w:pPr>
            <w:r>
              <w:rPr>
                <w:sz w:val="24"/>
                <w:szCs w:val="24"/>
              </w:rPr>
              <w:t xml:space="preserve">ИП </w:t>
            </w:r>
            <w:r w:rsidRPr="0021508A">
              <w:rPr>
                <w:sz w:val="24"/>
                <w:szCs w:val="24"/>
              </w:rPr>
              <w:t>Остроухова Н</w:t>
            </w:r>
            <w:r>
              <w:rPr>
                <w:sz w:val="24"/>
                <w:szCs w:val="24"/>
              </w:rPr>
              <w:t>.</w:t>
            </w:r>
            <w:r w:rsidRPr="0021508A">
              <w:rPr>
                <w:sz w:val="24"/>
                <w:szCs w:val="24"/>
              </w:rPr>
              <w:t>П</w:t>
            </w:r>
            <w:r>
              <w:rPr>
                <w:sz w:val="24"/>
                <w:szCs w:val="24"/>
              </w:rPr>
              <w:t>.</w:t>
            </w:r>
          </w:p>
        </w:tc>
      </w:tr>
      <w:tr w:rsidR="002E7788" w:rsidTr="002E7788">
        <w:tblPrEx>
          <w:tblLook w:val="0000"/>
        </w:tblPrEx>
        <w:trPr>
          <w:trHeight w:val="210"/>
        </w:trPr>
        <w:tc>
          <w:tcPr>
            <w:tcW w:w="3664" w:type="dxa"/>
            <w:shd w:val="clear" w:color="auto" w:fill="auto"/>
          </w:tcPr>
          <w:p w:rsidR="002E7788" w:rsidRPr="003F49A4" w:rsidRDefault="002E7788" w:rsidP="008A3D74">
            <w:pPr>
              <w:pStyle w:val="a8"/>
              <w:rPr>
                <w:rFonts w:eastAsiaTheme="minorHAnsi"/>
                <w:sz w:val="24"/>
                <w:szCs w:val="24"/>
                <w:lang w:eastAsia="en-US"/>
              </w:rPr>
            </w:pPr>
            <w:r w:rsidRPr="003F49A4">
              <w:rPr>
                <w:rFonts w:eastAsiaTheme="minorHAnsi"/>
                <w:sz w:val="24"/>
                <w:szCs w:val="24"/>
                <w:lang w:eastAsia="en-US"/>
              </w:rPr>
              <w:t>Поставка товара на благоустройство</w:t>
            </w:r>
            <w:r>
              <w:rPr>
                <w:rFonts w:eastAsiaTheme="minorHAnsi"/>
                <w:sz w:val="24"/>
                <w:szCs w:val="24"/>
                <w:lang w:eastAsia="en-US"/>
              </w:rPr>
              <w:t xml:space="preserve"> площади, расположенной возле районного Дома культуры по адресу: ул. </w:t>
            </w:r>
            <w:r>
              <w:rPr>
                <w:rFonts w:eastAsiaTheme="minorHAnsi"/>
                <w:sz w:val="24"/>
                <w:szCs w:val="24"/>
                <w:lang w:eastAsia="en-US"/>
              </w:rPr>
              <w:lastRenderedPageBreak/>
              <w:t xml:space="preserve">Гагарина 20 </w:t>
            </w:r>
            <w:proofErr w:type="gramStart"/>
            <w:r>
              <w:rPr>
                <w:rFonts w:eastAsiaTheme="minorHAnsi"/>
                <w:sz w:val="24"/>
                <w:szCs w:val="24"/>
                <w:lang w:eastAsia="en-US"/>
              </w:rPr>
              <w:t>в</w:t>
            </w:r>
            <w:proofErr w:type="gramEnd"/>
            <w:r>
              <w:rPr>
                <w:rFonts w:eastAsiaTheme="minorHAnsi"/>
                <w:sz w:val="24"/>
                <w:szCs w:val="24"/>
                <w:lang w:eastAsia="en-US"/>
              </w:rPr>
              <w:t xml:space="preserve"> с. </w:t>
            </w:r>
            <w:proofErr w:type="spellStart"/>
            <w:r>
              <w:rPr>
                <w:rFonts w:eastAsiaTheme="minorHAnsi"/>
                <w:sz w:val="24"/>
                <w:szCs w:val="24"/>
                <w:lang w:eastAsia="en-US"/>
              </w:rPr>
              <w:t>Кожевниково</w:t>
            </w:r>
            <w:proofErr w:type="spellEnd"/>
            <w:r>
              <w:rPr>
                <w:rFonts w:eastAsiaTheme="minorHAnsi"/>
                <w:sz w:val="24"/>
                <w:szCs w:val="24"/>
                <w:lang w:eastAsia="en-US"/>
              </w:rPr>
              <w:t xml:space="preserve">, </w:t>
            </w:r>
            <w:proofErr w:type="spellStart"/>
            <w:r>
              <w:rPr>
                <w:rFonts w:eastAsiaTheme="minorHAnsi"/>
                <w:sz w:val="24"/>
                <w:szCs w:val="24"/>
                <w:lang w:eastAsia="en-US"/>
              </w:rPr>
              <w:t>Кожевниковского</w:t>
            </w:r>
            <w:proofErr w:type="spellEnd"/>
            <w:r>
              <w:rPr>
                <w:rFonts w:eastAsiaTheme="minorHAnsi"/>
                <w:sz w:val="24"/>
                <w:szCs w:val="24"/>
                <w:lang w:eastAsia="en-US"/>
              </w:rPr>
              <w:t xml:space="preserve"> </w:t>
            </w:r>
            <w:proofErr w:type="gramStart"/>
            <w:r>
              <w:rPr>
                <w:rFonts w:eastAsiaTheme="minorHAnsi"/>
                <w:sz w:val="24"/>
                <w:szCs w:val="24"/>
                <w:lang w:eastAsia="en-US"/>
              </w:rPr>
              <w:t>района</w:t>
            </w:r>
            <w:proofErr w:type="gramEnd"/>
            <w:r>
              <w:rPr>
                <w:rFonts w:eastAsiaTheme="minorHAnsi"/>
                <w:sz w:val="24"/>
                <w:szCs w:val="24"/>
                <w:lang w:eastAsia="en-US"/>
              </w:rPr>
              <w:t>, Томской области</w:t>
            </w:r>
          </w:p>
        </w:tc>
        <w:tc>
          <w:tcPr>
            <w:tcW w:w="2150" w:type="dxa"/>
            <w:gridSpan w:val="2"/>
            <w:shd w:val="clear" w:color="auto" w:fill="auto"/>
          </w:tcPr>
          <w:p w:rsidR="002E7788" w:rsidRDefault="002E7788" w:rsidP="002E7788">
            <w:pPr>
              <w:spacing w:after="200" w:line="276" w:lineRule="auto"/>
              <w:ind w:firstLine="0"/>
              <w:jc w:val="left"/>
              <w:rPr>
                <w:rFonts w:eastAsiaTheme="minorHAnsi"/>
                <w:sz w:val="24"/>
                <w:szCs w:val="24"/>
                <w:lang w:eastAsia="en-US"/>
              </w:rPr>
            </w:pPr>
            <w:r w:rsidRPr="008A3D74">
              <w:rPr>
                <w:rFonts w:eastAsiaTheme="minorHAnsi"/>
                <w:sz w:val="24"/>
                <w:szCs w:val="24"/>
                <w:lang w:eastAsia="en-US"/>
              </w:rPr>
              <w:lastRenderedPageBreak/>
              <w:t>95459,79</w:t>
            </w:r>
          </w:p>
          <w:p w:rsidR="002E7788" w:rsidRPr="007A26DD" w:rsidRDefault="002E7788" w:rsidP="002E7788">
            <w:pPr>
              <w:pStyle w:val="a8"/>
              <w:ind w:firstLine="0"/>
              <w:jc w:val="left"/>
              <w:rPr>
                <w:rFonts w:eastAsiaTheme="minorHAnsi"/>
                <w:sz w:val="24"/>
                <w:szCs w:val="24"/>
                <w:lang w:eastAsia="en-US"/>
              </w:rPr>
            </w:pPr>
            <w:r w:rsidRPr="007A26DD">
              <w:rPr>
                <w:rFonts w:eastAsiaTheme="minorHAnsi"/>
                <w:sz w:val="24"/>
                <w:szCs w:val="24"/>
                <w:lang w:eastAsia="en-US"/>
              </w:rPr>
              <w:t>ФБ 83336,38</w:t>
            </w:r>
          </w:p>
          <w:p w:rsidR="002E7788" w:rsidRPr="007A26DD" w:rsidRDefault="002E7788" w:rsidP="002E7788">
            <w:pPr>
              <w:pStyle w:val="a8"/>
              <w:ind w:firstLine="0"/>
              <w:jc w:val="left"/>
              <w:rPr>
                <w:rFonts w:eastAsiaTheme="minorHAnsi"/>
                <w:sz w:val="24"/>
                <w:szCs w:val="24"/>
                <w:lang w:eastAsia="en-US"/>
              </w:rPr>
            </w:pPr>
            <w:r w:rsidRPr="007A26DD">
              <w:rPr>
                <w:rFonts w:eastAsiaTheme="minorHAnsi"/>
                <w:sz w:val="24"/>
                <w:szCs w:val="24"/>
                <w:lang w:eastAsia="en-US"/>
              </w:rPr>
              <w:t>ОБ 2577,41</w:t>
            </w:r>
          </w:p>
          <w:p w:rsidR="002E7788" w:rsidRPr="007A26DD" w:rsidRDefault="002E7788" w:rsidP="002E7788">
            <w:pPr>
              <w:pStyle w:val="a8"/>
              <w:ind w:firstLine="0"/>
              <w:jc w:val="left"/>
              <w:rPr>
                <w:rFonts w:eastAsiaTheme="minorHAnsi"/>
                <w:sz w:val="24"/>
                <w:szCs w:val="24"/>
                <w:lang w:eastAsia="en-US"/>
              </w:rPr>
            </w:pPr>
            <w:r w:rsidRPr="007A26DD">
              <w:rPr>
                <w:rFonts w:eastAsiaTheme="minorHAnsi"/>
                <w:sz w:val="24"/>
                <w:szCs w:val="24"/>
                <w:lang w:eastAsia="en-US"/>
              </w:rPr>
              <w:lastRenderedPageBreak/>
              <w:t>МБ 9546,00</w:t>
            </w:r>
          </w:p>
          <w:p w:rsidR="002E7788" w:rsidRPr="008A3D74" w:rsidRDefault="002E7788" w:rsidP="002E7788">
            <w:pPr>
              <w:spacing w:after="200" w:line="276" w:lineRule="auto"/>
              <w:jc w:val="left"/>
              <w:rPr>
                <w:rFonts w:eastAsiaTheme="minorHAnsi"/>
                <w:sz w:val="24"/>
                <w:szCs w:val="24"/>
                <w:lang w:eastAsia="en-US"/>
              </w:rPr>
            </w:pPr>
          </w:p>
        </w:tc>
        <w:tc>
          <w:tcPr>
            <w:tcW w:w="2267" w:type="dxa"/>
          </w:tcPr>
          <w:p w:rsidR="002E7788" w:rsidRPr="008A3D74" w:rsidRDefault="002E7788" w:rsidP="006F6CBC">
            <w:pPr>
              <w:spacing w:after="200" w:line="276" w:lineRule="auto"/>
              <w:ind w:firstLine="0"/>
              <w:rPr>
                <w:rFonts w:eastAsiaTheme="minorHAnsi"/>
                <w:sz w:val="24"/>
                <w:szCs w:val="24"/>
                <w:lang w:eastAsia="en-US"/>
              </w:rPr>
            </w:pPr>
            <w:r w:rsidRPr="008A3D74">
              <w:rPr>
                <w:rFonts w:eastAsiaTheme="minorHAnsi"/>
                <w:sz w:val="24"/>
                <w:szCs w:val="24"/>
                <w:lang w:eastAsia="en-US"/>
              </w:rPr>
              <w:lastRenderedPageBreak/>
              <w:t>02.10.2020</w:t>
            </w:r>
          </w:p>
        </w:tc>
        <w:tc>
          <w:tcPr>
            <w:tcW w:w="2551" w:type="dxa"/>
            <w:shd w:val="clear" w:color="auto" w:fill="auto"/>
          </w:tcPr>
          <w:p w:rsidR="002E7788" w:rsidRPr="008A3D74" w:rsidRDefault="002E7788" w:rsidP="006F6CBC">
            <w:pPr>
              <w:spacing w:after="200" w:line="276" w:lineRule="auto"/>
              <w:ind w:firstLine="0"/>
              <w:rPr>
                <w:rFonts w:eastAsiaTheme="minorHAnsi"/>
                <w:sz w:val="24"/>
                <w:szCs w:val="24"/>
                <w:lang w:eastAsia="en-US"/>
              </w:rPr>
            </w:pPr>
            <w:r w:rsidRPr="008A3D74">
              <w:rPr>
                <w:rFonts w:eastAsiaTheme="minorHAnsi"/>
                <w:sz w:val="24"/>
                <w:szCs w:val="24"/>
                <w:lang w:eastAsia="en-US"/>
              </w:rPr>
              <w:t>ИП Петрова К.С.</w:t>
            </w:r>
          </w:p>
        </w:tc>
      </w:tr>
    </w:tbl>
    <w:p w:rsidR="0019716F" w:rsidRPr="007C0554" w:rsidRDefault="002E7788" w:rsidP="002E7788">
      <w:pPr>
        <w:autoSpaceDE w:val="0"/>
        <w:autoSpaceDN w:val="0"/>
        <w:adjustRightInd w:val="0"/>
        <w:ind w:left="-397" w:right="-567" w:firstLine="0"/>
        <w:rPr>
          <w:rFonts w:eastAsiaTheme="minorHAnsi"/>
          <w:sz w:val="28"/>
          <w:szCs w:val="28"/>
          <w:lang w:eastAsia="en-US"/>
        </w:rPr>
      </w:pPr>
      <w:r>
        <w:rPr>
          <w:rFonts w:eastAsiaTheme="minorHAnsi"/>
          <w:sz w:val="28"/>
          <w:szCs w:val="28"/>
          <w:lang w:eastAsia="en-US"/>
        </w:rPr>
        <w:lastRenderedPageBreak/>
        <w:t xml:space="preserve">   </w:t>
      </w:r>
      <w:r w:rsidR="007C0554" w:rsidRPr="007C0554">
        <w:rPr>
          <w:rFonts w:eastAsiaTheme="minorHAnsi"/>
          <w:sz w:val="28"/>
          <w:szCs w:val="28"/>
          <w:lang w:eastAsia="en-US"/>
        </w:rPr>
        <w:t>И того обустройство дворовых территорий</w:t>
      </w:r>
      <w:r w:rsidR="007A26DD">
        <w:rPr>
          <w:rFonts w:eastAsiaTheme="minorHAnsi"/>
          <w:sz w:val="28"/>
          <w:szCs w:val="28"/>
          <w:lang w:eastAsia="en-US"/>
        </w:rPr>
        <w:t xml:space="preserve"> 4747890,32 руб.</w:t>
      </w:r>
      <w:r w:rsidR="007C0554" w:rsidRPr="007C0554">
        <w:rPr>
          <w:rFonts w:eastAsiaTheme="minorHAnsi"/>
          <w:sz w:val="28"/>
          <w:szCs w:val="28"/>
          <w:lang w:eastAsia="en-US"/>
        </w:rPr>
        <w:t>:</w:t>
      </w:r>
    </w:p>
    <w:p w:rsidR="0019716F" w:rsidRPr="007C0554" w:rsidRDefault="00DF0F08" w:rsidP="006F6CBC">
      <w:pPr>
        <w:autoSpaceDE w:val="0"/>
        <w:autoSpaceDN w:val="0"/>
        <w:adjustRightInd w:val="0"/>
        <w:ind w:left="-907" w:right="-340"/>
        <w:rPr>
          <w:rFonts w:eastAsiaTheme="minorHAnsi"/>
          <w:sz w:val="28"/>
          <w:szCs w:val="28"/>
          <w:lang w:eastAsia="en-US"/>
        </w:rPr>
      </w:pPr>
      <w:r w:rsidRPr="007C0554">
        <w:rPr>
          <w:rFonts w:eastAsiaTheme="minorHAnsi"/>
          <w:sz w:val="28"/>
          <w:szCs w:val="28"/>
          <w:lang w:eastAsia="en-US"/>
        </w:rPr>
        <w:t>ФБ –</w:t>
      </w:r>
      <w:r w:rsidR="007C0554">
        <w:rPr>
          <w:rFonts w:eastAsiaTheme="minorHAnsi"/>
          <w:sz w:val="28"/>
          <w:szCs w:val="28"/>
          <w:lang w:eastAsia="en-US"/>
        </w:rPr>
        <w:t>41449</w:t>
      </w:r>
      <w:r w:rsidR="00254646">
        <w:rPr>
          <w:rFonts w:eastAsiaTheme="minorHAnsi"/>
          <w:sz w:val="28"/>
          <w:szCs w:val="28"/>
          <w:lang w:eastAsia="en-US"/>
        </w:rPr>
        <w:t>07</w:t>
      </w:r>
      <w:r w:rsidR="007C0554">
        <w:rPr>
          <w:rFonts w:eastAsiaTheme="minorHAnsi"/>
          <w:sz w:val="28"/>
          <w:szCs w:val="28"/>
          <w:lang w:eastAsia="en-US"/>
        </w:rPr>
        <w:t>,85</w:t>
      </w:r>
      <w:r w:rsidR="006B5F7E" w:rsidRPr="007C0554">
        <w:rPr>
          <w:rFonts w:eastAsiaTheme="minorHAnsi"/>
          <w:sz w:val="28"/>
          <w:szCs w:val="28"/>
          <w:lang w:eastAsia="en-US"/>
        </w:rPr>
        <w:t xml:space="preserve"> </w:t>
      </w:r>
      <w:r w:rsidR="0019716F" w:rsidRPr="007C0554">
        <w:rPr>
          <w:rFonts w:eastAsiaTheme="minorHAnsi"/>
          <w:sz w:val="28"/>
          <w:szCs w:val="28"/>
          <w:lang w:eastAsia="en-US"/>
        </w:rPr>
        <w:t>руб. (</w:t>
      </w:r>
      <w:r w:rsidR="005D0016">
        <w:rPr>
          <w:rFonts w:eastAsiaTheme="minorHAnsi"/>
          <w:sz w:val="28"/>
          <w:szCs w:val="28"/>
          <w:lang w:eastAsia="en-US"/>
        </w:rPr>
        <w:t>87,3</w:t>
      </w:r>
      <w:r w:rsidR="0019716F" w:rsidRPr="007C0554">
        <w:rPr>
          <w:rFonts w:eastAsiaTheme="minorHAnsi"/>
          <w:sz w:val="28"/>
          <w:szCs w:val="28"/>
          <w:lang w:eastAsia="en-US"/>
        </w:rPr>
        <w:t>%)</w:t>
      </w:r>
    </w:p>
    <w:p w:rsidR="0019716F" w:rsidRPr="007C0554" w:rsidRDefault="00DF0F08" w:rsidP="006F6CBC">
      <w:pPr>
        <w:autoSpaceDE w:val="0"/>
        <w:autoSpaceDN w:val="0"/>
        <w:adjustRightInd w:val="0"/>
        <w:ind w:left="-907" w:right="-340"/>
        <w:rPr>
          <w:rFonts w:eastAsiaTheme="minorHAnsi"/>
          <w:sz w:val="28"/>
          <w:szCs w:val="28"/>
          <w:lang w:eastAsia="en-US"/>
        </w:rPr>
      </w:pPr>
      <w:r w:rsidRPr="007C0554">
        <w:rPr>
          <w:rFonts w:eastAsiaTheme="minorHAnsi"/>
          <w:sz w:val="28"/>
          <w:szCs w:val="28"/>
          <w:lang w:eastAsia="en-US"/>
        </w:rPr>
        <w:t>ОБ –</w:t>
      </w:r>
      <w:r w:rsidR="007C0554">
        <w:rPr>
          <w:rFonts w:eastAsiaTheme="minorHAnsi"/>
          <w:sz w:val="28"/>
          <w:szCs w:val="28"/>
          <w:lang w:eastAsia="en-US"/>
        </w:rPr>
        <w:t>128</w:t>
      </w:r>
      <w:r w:rsidR="00254646">
        <w:rPr>
          <w:rFonts w:eastAsiaTheme="minorHAnsi"/>
          <w:sz w:val="28"/>
          <w:szCs w:val="28"/>
          <w:lang w:eastAsia="en-US"/>
        </w:rPr>
        <w:t>193</w:t>
      </w:r>
      <w:r w:rsidR="007C0554">
        <w:rPr>
          <w:rFonts w:eastAsiaTheme="minorHAnsi"/>
          <w:sz w:val="28"/>
          <w:szCs w:val="28"/>
          <w:lang w:eastAsia="en-US"/>
        </w:rPr>
        <w:t>,03</w:t>
      </w:r>
      <w:r w:rsidR="006B5F7E" w:rsidRPr="007C0554">
        <w:rPr>
          <w:rFonts w:eastAsiaTheme="minorHAnsi"/>
          <w:sz w:val="28"/>
          <w:szCs w:val="28"/>
          <w:lang w:eastAsia="en-US"/>
        </w:rPr>
        <w:t xml:space="preserve"> </w:t>
      </w:r>
      <w:r w:rsidR="0019716F" w:rsidRPr="007C0554">
        <w:rPr>
          <w:rFonts w:eastAsiaTheme="minorHAnsi"/>
          <w:sz w:val="28"/>
          <w:szCs w:val="28"/>
          <w:lang w:eastAsia="en-US"/>
        </w:rPr>
        <w:t>руб. (</w:t>
      </w:r>
      <w:r w:rsidR="003B360B">
        <w:rPr>
          <w:rFonts w:eastAsiaTheme="minorHAnsi"/>
          <w:sz w:val="28"/>
          <w:szCs w:val="28"/>
          <w:lang w:eastAsia="en-US"/>
        </w:rPr>
        <w:t>2,7</w:t>
      </w:r>
      <w:r w:rsidR="0019716F" w:rsidRPr="007C0554">
        <w:rPr>
          <w:rFonts w:eastAsiaTheme="minorHAnsi"/>
          <w:sz w:val="28"/>
          <w:szCs w:val="28"/>
          <w:lang w:eastAsia="en-US"/>
        </w:rPr>
        <w:t>%)</w:t>
      </w:r>
    </w:p>
    <w:p w:rsidR="00981988" w:rsidRPr="007C0554" w:rsidRDefault="00E327C4" w:rsidP="006F6CBC">
      <w:pPr>
        <w:autoSpaceDE w:val="0"/>
        <w:autoSpaceDN w:val="0"/>
        <w:adjustRightInd w:val="0"/>
        <w:ind w:left="-907" w:right="-340"/>
        <w:rPr>
          <w:rFonts w:eastAsiaTheme="minorHAnsi"/>
          <w:sz w:val="28"/>
          <w:szCs w:val="28"/>
          <w:lang w:eastAsia="en-US"/>
        </w:rPr>
      </w:pPr>
      <w:r w:rsidRPr="007C0554">
        <w:rPr>
          <w:rFonts w:eastAsiaTheme="minorHAnsi"/>
          <w:sz w:val="28"/>
          <w:szCs w:val="28"/>
          <w:lang w:eastAsia="en-US"/>
        </w:rPr>
        <w:t>МБ-</w:t>
      </w:r>
      <w:r w:rsidR="008A3D74">
        <w:rPr>
          <w:rFonts w:eastAsiaTheme="minorHAnsi"/>
          <w:sz w:val="28"/>
          <w:szCs w:val="28"/>
          <w:lang w:eastAsia="en-US"/>
        </w:rPr>
        <w:t xml:space="preserve"> </w:t>
      </w:r>
      <w:r w:rsidR="007C0554">
        <w:rPr>
          <w:rFonts w:eastAsiaTheme="minorHAnsi"/>
          <w:sz w:val="28"/>
          <w:szCs w:val="28"/>
          <w:lang w:eastAsia="en-US"/>
        </w:rPr>
        <w:t>474789,44</w:t>
      </w:r>
      <w:r w:rsidRPr="007C0554">
        <w:rPr>
          <w:rFonts w:eastAsiaTheme="minorHAnsi"/>
          <w:sz w:val="28"/>
          <w:szCs w:val="28"/>
          <w:lang w:eastAsia="en-US"/>
        </w:rPr>
        <w:t xml:space="preserve"> (</w:t>
      </w:r>
      <w:r w:rsidR="003B360B">
        <w:rPr>
          <w:rFonts w:eastAsiaTheme="minorHAnsi"/>
          <w:sz w:val="28"/>
          <w:szCs w:val="28"/>
          <w:lang w:eastAsia="en-US"/>
        </w:rPr>
        <w:t>10</w:t>
      </w:r>
      <w:r w:rsidRPr="007C0554">
        <w:rPr>
          <w:rFonts w:eastAsiaTheme="minorHAnsi"/>
          <w:sz w:val="28"/>
          <w:szCs w:val="28"/>
          <w:lang w:eastAsia="en-US"/>
        </w:rPr>
        <w:t>%)</w:t>
      </w:r>
      <w:r w:rsidR="003B360B">
        <w:rPr>
          <w:rFonts w:eastAsiaTheme="minorHAnsi"/>
          <w:sz w:val="28"/>
          <w:szCs w:val="28"/>
          <w:lang w:eastAsia="en-US"/>
        </w:rPr>
        <w:t xml:space="preserve"> </w:t>
      </w:r>
    </w:p>
    <w:p w:rsidR="002F58AD" w:rsidRPr="007C0554" w:rsidRDefault="002F58AD" w:rsidP="006F6CBC">
      <w:pPr>
        <w:autoSpaceDE w:val="0"/>
        <w:autoSpaceDN w:val="0"/>
        <w:adjustRightInd w:val="0"/>
        <w:ind w:left="-907" w:right="-340"/>
        <w:rPr>
          <w:rFonts w:eastAsiaTheme="minorHAnsi"/>
          <w:sz w:val="28"/>
          <w:szCs w:val="28"/>
          <w:lang w:eastAsia="en-US"/>
        </w:rPr>
      </w:pPr>
      <w:r w:rsidRPr="007C0554">
        <w:rPr>
          <w:rFonts w:eastAsiaTheme="minorHAnsi"/>
          <w:sz w:val="28"/>
          <w:szCs w:val="28"/>
          <w:lang w:eastAsia="en-US"/>
        </w:rPr>
        <w:t xml:space="preserve">Остаток неиспользованных средств – </w:t>
      </w:r>
      <w:r w:rsidR="002F6F15" w:rsidRPr="007C0554">
        <w:rPr>
          <w:rFonts w:eastAsiaTheme="minorHAnsi"/>
          <w:sz w:val="28"/>
          <w:szCs w:val="28"/>
          <w:lang w:eastAsia="en-US"/>
        </w:rPr>
        <w:t>0,00</w:t>
      </w:r>
      <w:r w:rsidRPr="007C0554">
        <w:rPr>
          <w:rFonts w:eastAsiaTheme="minorHAnsi"/>
          <w:sz w:val="28"/>
          <w:szCs w:val="28"/>
          <w:lang w:eastAsia="en-US"/>
        </w:rPr>
        <w:t xml:space="preserve"> руб., в том числе по источникам финансирования:</w:t>
      </w:r>
    </w:p>
    <w:p w:rsidR="002F58AD" w:rsidRPr="007C0554" w:rsidRDefault="002F58AD" w:rsidP="006F6CBC">
      <w:pPr>
        <w:autoSpaceDE w:val="0"/>
        <w:autoSpaceDN w:val="0"/>
        <w:adjustRightInd w:val="0"/>
        <w:ind w:left="-907" w:right="-340"/>
        <w:rPr>
          <w:rFonts w:eastAsiaTheme="minorHAnsi"/>
          <w:sz w:val="28"/>
          <w:szCs w:val="28"/>
          <w:lang w:eastAsia="en-US"/>
        </w:rPr>
      </w:pPr>
      <w:r w:rsidRPr="007C0554">
        <w:rPr>
          <w:rFonts w:eastAsiaTheme="minorHAnsi"/>
          <w:sz w:val="28"/>
          <w:szCs w:val="28"/>
          <w:lang w:eastAsia="en-US"/>
        </w:rPr>
        <w:t xml:space="preserve">ФБ – </w:t>
      </w:r>
      <w:r w:rsidR="002F6F15" w:rsidRPr="007C0554">
        <w:rPr>
          <w:rFonts w:eastAsiaTheme="minorHAnsi"/>
          <w:sz w:val="28"/>
          <w:szCs w:val="28"/>
          <w:lang w:eastAsia="en-US"/>
        </w:rPr>
        <w:t xml:space="preserve">0,00 </w:t>
      </w:r>
      <w:r w:rsidRPr="007C0554">
        <w:rPr>
          <w:rFonts w:eastAsiaTheme="minorHAnsi"/>
          <w:sz w:val="28"/>
          <w:szCs w:val="28"/>
          <w:lang w:eastAsia="en-US"/>
        </w:rPr>
        <w:t>руб.</w:t>
      </w:r>
    </w:p>
    <w:p w:rsidR="002F58AD" w:rsidRPr="007C0554" w:rsidRDefault="002F58AD" w:rsidP="006F6CBC">
      <w:pPr>
        <w:autoSpaceDE w:val="0"/>
        <w:autoSpaceDN w:val="0"/>
        <w:adjustRightInd w:val="0"/>
        <w:ind w:left="-907" w:right="-340"/>
        <w:rPr>
          <w:rFonts w:eastAsiaTheme="minorHAnsi"/>
          <w:sz w:val="28"/>
          <w:szCs w:val="28"/>
          <w:lang w:eastAsia="en-US"/>
        </w:rPr>
      </w:pPr>
      <w:r w:rsidRPr="007C0554">
        <w:rPr>
          <w:rFonts w:eastAsiaTheme="minorHAnsi"/>
          <w:sz w:val="28"/>
          <w:szCs w:val="28"/>
          <w:lang w:eastAsia="en-US"/>
        </w:rPr>
        <w:t xml:space="preserve">ОБ – </w:t>
      </w:r>
      <w:r w:rsidR="002F6F15" w:rsidRPr="007C0554">
        <w:rPr>
          <w:rFonts w:eastAsiaTheme="minorHAnsi"/>
          <w:sz w:val="28"/>
          <w:szCs w:val="28"/>
          <w:lang w:eastAsia="en-US"/>
        </w:rPr>
        <w:t>0,00</w:t>
      </w:r>
      <w:r w:rsidRPr="007C0554">
        <w:rPr>
          <w:rFonts w:eastAsiaTheme="minorHAnsi"/>
          <w:sz w:val="28"/>
          <w:szCs w:val="28"/>
          <w:lang w:eastAsia="en-US"/>
        </w:rPr>
        <w:t xml:space="preserve"> руб.</w:t>
      </w:r>
    </w:p>
    <w:p w:rsidR="002F58AD" w:rsidRDefault="002F58AD" w:rsidP="006F6CBC">
      <w:pPr>
        <w:autoSpaceDE w:val="0"/>
        <w:autoSpaceDN w:val="0"/>
        <w:adjustRightInd w:val="0"/>
        <w:ind w:left="-907" w:right="-340"/>
        <w:rPr>
          <w:rFonts w:eastAsiaTheme="minorHAnsi"/>
          <w:sz w:val="28"/>
          <w:szCs w:val="28"/>
          <w:lang w:eastAsia="en-US"/>
        </w:rPr>
      </w:pPr>
      <w:r w:rsidRPr="007C0554">
        <w:rPr>
          <w:rFonts w:eastAsiaTheme="minorHAnsi"/>
          <w:sz w:val="28"/>
          <w:szCs w:val="28"/>
          <w:lang w:eastAsia="en-US"/>
        </w:rPr>
        <w:t xml:space="preserve">МБ -  </w:t>
      </w:r>
      <w:r w:rsidR="002F6F15" w:rsidRPr="007C0554">
        <w:rPr>
          <w:rFonts w:eastAsiaTheme="minorHAnsi"/>
          <w:sz w:val="28"/>
          <w:szCs w:val="28"/>
          <w:lang w:eastAsia="en-US"/>
        </w:rPr>
        <w:t xml:space="preserve">0,00 </w:t>
      </w:r>
      <w:r w:rsidRPr="007C0554">
        <w:rPr>
          <w:rFonts w:eastAsiaTheme="minorHAnsi"/>
          <w:sz w:val="28"/>
          <w:szCs w:val="28"/>
          <w:lang w:eastAsia="en-US"/>
        </w:rPr>
        <w:t>руб.</w:t>
      </w:r>
    </w:p>
    <w:p w:rsidR="00352A94" w:rsidRPr="007C0554" w:rsidRDefault="00352A94" w:rsidP="006F6CBC">
      <w:pPr>
        <w:autoSpaceDE w:val="0"/>
        <w:autoSpaceDN w:val="0"/>
        <w:adjustRightInd w:val="0"/>
        <w:ind w:left="-907" w:right="-340"/>
        <w:rPr>
          <w:rFonts w:eastAsiaTheme="minorHAnsi"/>
          <w:sz w:val="28"/>
          <w:szCs w:val="28"/>
          <w:lang w:eastAsia="en-US"/>
        </w:rPr>
      </w:pPr>
    </w:p>
    <w:p w:rsidR="00352A94" w:rsidRDefault="00352A94" w:rsidP="006F6CBC">
      <w:pPr>
        <w:autoSpaceDE w:val="0"/>
        <w:autoSpaceDN w:val="0"/>
        <w:adjustRightInd w:val="0"/>
        <w:ind w:left="-907" w:right="-340"/>
        <w:outlineLvl w:val="0"/>
        <w:rPr>
          <w:rFonts w:eastAsiaTheme="minorHAnsi"/>
          <w:b/>
          <w:sz w:val="28"/>
          <w:szCs w:val="28"/>
          <w:lang w:eastAsia="en-US"/>
        </w:rPr>
      </w:pPr>
      <w:r w:rsidRPr="00352A94">
        <w:rPr>
          <w:rFonts w:eastAsiaTheme="minorHAnsi"/>
          <w:b/>
          <w:sz w:val="28"/>
          <w:szCs w:val="28"/>
          <w:lang w:eastAsia="en-US"/>
        </w:rPr>
        <w:t>В ходе контрольного мероприятия установлено следующее:</w:t>
      </w:r>
    </w:p>
    <w:p w:rsidR="00352A94" w:rsidRDefault="00352A94" w:rsidP="006F6CBC">
      <w:pPr>
        <w:autoSpaceDE w:val="0"/>
        <w:autoSpaceDN w:val="0"/>
        <w:adjustRightInd w:val="0"/>
        <w:ind w:left="-907" w:right="-340"/>
        <w:outlineLvl w:val="0"/>
        <w:rPr>
          <w:rFonts w:eastAsiaTheme="minorHAnsi"/>
          <w:sz w:val="28"/>
          <w:szCs w:val="28"/>
          <w:lang w:eastAsia="en-US"/>
        </w:rPr>
      </w:pPr>
    </w:p>
    <w:p w:rsidR="00D231BF" w:rsidRDefault="00E1077C" w:rsidP="006F6CBC">
      <w:pPr>
        <w:widowControl w:val="0"/>
        <w:suppressAutoHyphens/>
        <w:spacing w:line="100" w:lineRule="atLeast"/>
        <w:ind w:left="-907" w:right="-340"/>
        <w:outlineLvl w:val="0"/>
        <w:rPr>
          <w:sz w:val="28"/>
          <w:szCs w:val="28"/>
        </w:rPr>
      </w:pPr>
      <w:proofErr w:type="gramStart"/>
      <w:r>
        <w:rPr>
          <w:sz w:val="28"/>
          <w:szCs w:val="28"/>
        </w:rPr>
        <w:t>1)</w:t>
      </w:r>
      <w:r w:rsidR="003F49A4">
        <w:rPr>
          <w:sz w:val="28"/>
          <w:szCs w:val="28"/>
        </w:rPr>
        <w:t xml:space="preserve">Нарушение сроков исполнения </w:t>
      </w:r>
      <w:r w:rsidR="00A439F1" w:rsidRPr="00A439F1">
        <w:rPr>
          <w:sz w:val="28"/>
          <w:szCs w:val="28"/>
        </w:rPr>
        <w:t xml:space="preserve">по муниципальному контракту от </w:t>
      </w:r>
      <w:r w:rsidR="00F11116">
        <w:rPr>
          <w:sz w:val="28"/>
          <w:szCs w:val="28"/>
        </w:rPr>
        <w:t>15.07.2020</w:t>
      </w:r>
      <w:r w:rsidR="00A439F1" w:rsidRPr="00A439F1">
        <w:rPr>
          <w:sz w:val="28"/>
          <w:szCs w:val="28"/>
        </w:rPr>
        <w:t xml:space="preserve"> № </w:t>
      </w:r>
      <w:r w:rsidR="00F11116">
        <w:rPr>
          <w:sz w:val="28"/>
          <w:szCs w:val="28"/>
        </w:rPr>
        <w:t xml:space="preserve">0865300002020000026-К </w:t>
      </w:r>
      <w:r w:rsidR="00A439F1">
        <w:rPr>
          <w:sz w:val="28"/>
          <w:szCs w:val="28"/>
        </w:rPr>
        <w:t>на выполнение работ</w:t>
      </w:r>
      <w:r w:rsidR="00A439F1" w:rsidRPr="00A439F1">
        <w:t xml:space="preserve"> </w:t>
      </w:r>
      <w:r w:rsidR="00A439F1" w:rsidRPr="00A439F1">
        <w:rPr>
          <w:sz w:val="28"/>
          <w:szCs w:val="28"/>
        </w:rPr>
        <w:t xml:space="preserve">по благоустройству  площади, </w:t>
      </w:r>
      <w:r w:rsidR="00963E76">
        <w:rPr>
          <w:sz w:val="28"/>
          <w:szCs w:val="28"/>
        </w:rPr>
        <w:t>расположенной  возле районного Д</w:t>
      </w:r>
      <w:r w:rsidR="00A439F1" w:rsidRPr="00A439F1">
        <w:rPr>
          <w:sz w:val="28"/>
          <w:szCs w:val="28"/>
        </w:rPr>
        <w:t xml:space="preserve">ома культуры по ул. Гагарина 20 в с. </w:t>
      </w:r>
      <w:proofErr w:type="spellStart"/>
      <w:r w:rsidR="00A439F1" w:rsidRPr="00A439F1">
        <w:rPr>
          <w:sz w:val="28"/>
          <w:szCs w:val="28"/>
        </w:rPr>
        <w:t>Кожевниково</w:t>
      </w:r>
      <w:proofErr w:type="spellEnd"/>
      <w:r w:rsidR="00A439F1" w:rsidRPr="00A439F1">
        <w:rPr>
          <w:sz w:val="28"/>
          <w:szCs w:val="28"/>
        </w:rPr>
        <w:t xml:space="preserve">, </w:t>
      </w:r>
      <w:proofErr w:type="spellStart"/>
      <w:r w:rsidR="00A439F1" w:rsidRPr="00A439F1">
        <w:rPr>
          <w:sz w:val="28"/>
          <w:szCs w:val="28"/>
        </w:rPr>
        <w:t>Кожевниковского</w:t>
      </w:r>
      <w:proofErr w:type="spellEnd"/>
      <w:r w:rsidR="00A439F1" w:rsidRPr="00A439F1">
        <w:rPr>
          <w:sz w:val="28"/>
          <w:szCs w:val="28"/>
        </w:rPr>
        <w:t xml:space="preserve"> района, Томской области с </w:t>
      </w:r>
      <w:r w:rsidR="00A439F1">
        <w:rPr>
          <w:sz w:val="28"/>
          <w:szCs w:val="28"/>
        </w:rPr>
        <w:t>ООО «</w:t>
      </w:r>
      <w:proofErr w:type="spellStart"/>
      <w:r w:rsidR="00F11116">
        <w:rPr>
          <w:sz w:val="28"/>
          <w:szCs w:val="28"/>
        </w:rPr>
        <w:t>Генарал</w:t>
      </w:r>
      <w:proofErr w:type="spellEnd"/>
      <w:r w:rsidR="00A439F1">
        <w:rPr>
          <w:sz w:val="28"/>
          <w:szCs w:val="28"/>
        </w:rPr>
        <w:t xml:space="preserve">» </w:t>
      </w:r>
      <w:r w:rsidR="00A439F1" w:rsidRPr="00A439F1">
        <w:rPr>
          <w:sz w:val="28"/>
          <w:szCs w:val="28"/>
        </w:rPr>
        <w:t xml:space="preserve">на сумму </w:t>
      </w:r>
      <w:r w:rsidR="00F11116">
        <w:rPr>
          <w:rFonts w:eastAsiaTheme="minorHAnsi"/>
          <w:sz w:val="28"/>
          <w:szCs w:val="28"/>
          <w:lang w:eastAsia="en-US"/>
        </w:rPr>
        <w:t>3832298,73</w:t>
      </w:r>
      <w:r w:rsidR="00A439F1">
        <w:rPr>
          <w:rFonts w:eastAsiaTheme="minorHAnsi"/>
          <w:sz w:val="24"/>
          <w:szCs w:val="24"/>
          <w:lang w:eastAsia="en-US"/>
        </w:rPr>
        <w:t xml:space="preserve"> </w:t>
      </w:r>
      <w:r w:rsidR="00A439F1" w:rsidRPr="00A439F1">
        <w:rPr>
          <w:sz w:val="28"/>
          <w:szCs w:val="28"/>
        </w:rPr>
        <w:t xml:space="preserve">руб. нарушено условие оплаты (п.2.2.), по условиям которого оплата поставленного товара осуществляется в течение </w:t>
      </w:r>
      <w:r w:rsidR="00A439F1">
        <w:rPr>
          <w:sz w:val="28"/>
          <w:szCs w:val="28"/>
        </w:rPr>
        <w:t>15</w:t>
      </w:r>
      <w:r w:rsidR="00A439F1" w:rsidRPr="00A439F1">
        <w:rPr>
          <w:sz w:val="28"/>
          <w:szCs w:val="28"/>
        </w:rPr>
        <w:t xml:space="preserve"> </w:t>
      </w:r>
      <w:r>
        <w:rPr>
          <w:sz w:val="28"/>
          <w:szCs w:val="28"/>
        </w:rPr>
        <w:t>рабочих</w:t>
      </w:r>
      <w:r w:rsidR="00A439F1">
        <w:rPr>
          <w:sz w:val="28"/>
          <w:szCs w:val="28"/>
        </w:rPr>
        <w:t xml:space="preserve"> дней с даты подписания сторонами</w:t>
      </w:r>
      <w:proofErr w:type="gramEnd"/>
      <w:r w:rsidR="00A439F1">
        <w:rPr>
          <w:sz w:val="28"/>
          <w:szCs w:val="28"/>
        </w:rPr>
        <w:t xml:space="preserve"> акта о приемке выполненных работ по форме КС-2, справки о стоимости выполненных работ и затрат по форме КС-3, </w:t>
      </w:r>
      <w:r w:rsidR="00A439F1" w:rsidRPr="00A439F1">
        <w:rPr>
          <w:sz w:val="28"/>
          <w:szCs w:val="28"/>
        </w:rPr>
        <w:t>на основании</w:t>
      </w:r>
      <w:r w:rsidR="00A439F1">
        <w:rPr>
          <w:sz w:val="28"/>
          <w:szCs w:val="28"/>
        </w:rPr>
        <w:t xml:space="preserve"> представленных </w:t>
      </w:r>
      <w:r w:rsidR="00570075">
        <w:rPr>
          <w:sz w:val="28"/>
          <w:szCs w:val="28"/>
        </w:rPr>
        <w:t xml:space="preserve"> </w:t>
      </w:r>
      <w:proofErr w:type="spellStart"/>
      <w:proofErr w:type="gramStart"/>
      <w:r w:rsidR="00570075">
        <w:rPr>
          <w:sz w:val="28"/>
          <w:szCs w:val="28"/>
        </w:rPr>
        <w:t>счет-фактур</w:t>
      </w:r>
      <w:proofErr w:type="spellEnd"/>
      <w:proofErr w:type="gramEnd"/>
      <w:r w:rsidR="00A439F1" w:rsidRPr="00A439F1">
        <w:rPr>
          <w:sz w:val="28"/>
          <w:szCs w:val="28"/>
        </w:rPr>
        <w:t>.</w:t>
      </w:r>
    </w:p>
    <w:p w:rsidR="00D231BF" w:rsidRDefault="00570075" w:rsidP="006F6CBC">
      <w:pPr>
        <w:widowControl w:val="0"/>
        <w:suppressAutoHyphens/>
        <w:spacing w:line="100" w:lineRule="atLeast"/>
        <w:ind w:left="-907" w:right="-340"/>
        <w:outlineLvl w:val="0"/>
        <w:rPr>
          <w:sz w:val="28"/>
          <w:szCs w:val="28"/>
        </w:rPr>
      </w:pPr>
      <w:proofErr w:type="gramStart"/>
      <w:r>
        <w:rPr>
          <w:sz w:val="28"/>
          <w:szCs w:val="28"/>
        </w:rPr>
        <w:t>В соответствии с п.</w:t>
      </w:r>
      <w:r w:rsidR="00A439F1" w:rsidRPr="00A439F1">
        <w:rPr>
          <w:sz w:val="28"/>
          <w:szCs w:val="28"/>
        </w:rPr>
        <w:t xml:space="preserve"> </w:t>
      </w:r>
      <w:r>
        <w:rPr>
          <w:sz w:val="28"/>
          <w:szCs w:val="28"/>
        </w:rPr>
        <w:t>6.5  контракта, в случае если результат выполненных работ соответствует условиям контракта, заказчик в течение 10 рабочих дней со дня окончания приемки подписывает Акт о приемки выполненных работ по форме КС-2.</w:t>
      </w:r>
      <w:proofErr w:type="gramEnd"/>
      <w:r>
        <w:rPr>
          <w:sz w:val="28"/>
          <w:szCs w:val="28"/>
        </w:rPr>
        <w:t xml:space="preserve"> Акт о приемке выполненных </w:t>
      </w:r>
      <w:r w:rsidRPr="00E1077C">
        <w:rPr>
          <w:sz w:val="28"/>
          <w:szCs w:val="28"/>
        </w:rPr>
        <w:t xml:space="preserve">работ от 15.07.2020 г. </w:t>
      </w:r>
      <w:r w:rsidR="003F49A4" w:rsidRPr="00E1077C">
        <w:rPr>
          <w:sz w:val="28"/>
          <w:szCs w:val="28"/>
        </w:rPr>
        <w:t xml:space="preserve">Крайний </w:t>
      </w:r>
      <w:r w:rsidRPr="00E1077C">
        <w:rPr>
          <w:sz w:val="28"/>
          <w:szCs w:val="28"/>
        </w:rPr>
        <w:t>срок подписания</w:t>
      </w:r>
      <w:r w:rsidR="003F49A4" w:rsidRPr="00E1077C">
        <w:rPr>
          <w:sz w:val="28"/>
          <w:szCs w:val="28"/>
        </w:rPr>
        <w:t xml:space="preserve"> акта </w:t>
      </w:r>
      <w:r w:rsidRPr="00E1077C">
        <w:rPr>
          <w:sz w:val="28"/>
          <w:szCs w:val="28"/>
        </w:rPr>
        <w:t>о приемке выполненных работ до 29.</w:t>
      </w:r>
      <w:r w:rsidR="00E1077C">
        <w:rPr>
          <w:sz w:val="28"/>
          <w:szCs w:val="28"/>
        </w:rPr>
        <w:t>07</w:t>
      </w:r>
      <w:r w:rsidRPr="00E1077C">
        <w:rPr>
          <w:sz w:val="28"/>
          <w:szCs w:val="28"/>
        </w:rPr>
        <w:t>.2020</w:t>
      </w:r>
      <w:r>
        <w:rPr>
          <w:sz w:val="28"/>
          <w:szCs w:val="28"/>
        </w:rPr>
        <w:t xml:space="preserve"> г. </w:t>
      </w:r>
    </w:p>
    <w:p w:rsidR="00D231BF" w:rsidRPr="00A439F1" w:rsidRDefault="00570075" w:rsidP="006F6CBC">
      <w:pPr>
        <w:widowControl w:val="0"/>
        <w:suppressAutoHyphens/>
        <w:spacing w:line="100" w:lineRule="atLeast"/>
        <w:ind w:left="-907" w:right="-340"/>
        <w:outlineLvl w:val="0"/>
        <w:rPr>
          <w:sz w:val="28"/>
          <w:szCs w:val="28"/>
        </w:rPr>
      </w:pPr>
      <w:r>
        <w:rPr>
          <w:sz w:val="28"/>
          <w:szCs w:val="28"/>
        </w:rPr>
        <w:t>С учетом вышеизложенного, оплата по условиям контракта должна быть произведена в срок до</w:t>
      </w:r>
      <w:r w:rsidR="003F49A4">
        <w:rPr>
          <w:sz w:val="28"/>
          <w:szCs w:val="28"/>
        </w:rPr>
        <w:t xml:space="preserve"> </w:t>
      </w:r>
      <w:r w:rsidR="00C42CD0">
        <w:rPr>
          <w:sz w:val="28"/>
          <w:szCs w:val="28"/>
        </w:rPr>
        <w:t>19.08.2020г.</w:t>
      </w:r>
      <w:r>
        <w:rPr>
          <w:sz w:val="28"/>
          <w:szCs w:val="28"/>
        </w:rPr>
        <w:t xml:space="preserve">  </w:t>
      </w:r>
      <w:r w:rsidR="00A439F1" w:rsidRPr="00A439F1">
        <w:rPr>
          <w:sz w:val="28"/>
          <w:szCs w:val="28"/>
        </w:rPr>
        <w:t xml:space="preserve"> По факту оплата произведена </w:t>
      </w:r>
      <w:r w:rsidR="00C42CD0">
        <w:rPr>
          <w:sz w:val="28"/>
          <w:szCs w:val="28"/>
        </w:rPr>
        <w:t>02</w:t>
      </w:r>
      <w:r w:rsidR="008873C6">
        <w:rPr>
          <w:sz w:val="28"/>
          <w:szCs w:val="28"/>
        </w:rPr>
        <w:t>.09.2020</w:t>
      </w:r>
      <w:r w:rsidR="00A439F1" w:rsidRPr="00A439F1">
        <w:rPr>
          <w:sz w:val="28"/>
          <w:szCs w:val="28"/>
        </w:rPr>
        <w:t xml:space="preserve"> (</w:t>
      </w:r>
      <w:proofErr w:type="spellStart"/>
      <w:proofErr w:type="gramStart"/>
      <w:r w:rsidR="00A439F1" w:rsidRPr="00A439F1">
        <w:rPr>
          <w:sz w:val="28"/>
          <w:szCs w:val="28"/>
        </w:rPr>
        <w:t>п</w:t>
      </w:r>
      <w:proofErr w:type="spellEnd"/>
      <w:proofErr w:type="gramEnd"/>
      <w:r w:rsidR="00A439F1" w:rsidRPr="00A439F1">
        <w:rPr>
          <w:sz w:val="28"/>
          <w:szCs w:val="28"/>
        </w:rPr>
        <w:t>/</w:t>
      </w:r>
      <w:proofErr w:type="spellStart"/>
      <w:r w:rsidR="00A439F1" w:rsidRPr="00A439F1">
        <w:rPr>
          <w:sz w:val="28"/>
          <w:szCs w:val="28"/>
        </w:rPr>
        <w:t>п</w:t>
      </w:r>
      <w:proofErr w:type="spellEnd"/>
      <w:r w:rsidR="00A439F1" w:rsidRPr="00A439F1">
        <w:rPr>
          <w:sz w:val="28"/>
          <w:szCs w:val="28"/>
        </w:rPr>
        <w:t xml:space="preserve"> от </w:t>
      </w:r>
      <w:r w:rsidR="00C42CD0">
        <w:rPr>
          <w:sz w:val="28"/>
          <w:szCs w:val="28"/>
        </w:rPr>
        <w:t>02.09.2020 №55</w:t>
      </w:r>
      <w:r w:rsidR="008873C6">
        <w:rPr>
          <w:sz w:val="28"/>
          <w:szCs w:val="28"/>
        </w:rPr>
        <w:t xml:space="preserve">, </w:t>
      </w:r>
      <w:proofErr w:type="spellStart"/>
      <w:r w:rsidR="008873C6">
        <w:rPr>
          <w:sz w:val="28"/>
          <w:szCs w:val="28"/>
        </w:rPr>
        <w:t>п</w:t>
      </w:r>
      <w:proofErr w:type="spellEnd"/>
      <w:r w:rsidR="008873C6">
        <w:rPr>
          <w:sz w:val="28"/>
          <w:szCs w:val="28"/>
        </w:rPr>
        <w:t>/</w:t>
      </w:r>
      <w:proofErr w:type="spellStart"/>
      <w:r w:rsidR="008873C6">
        <w:rPr>
          <w:sz w:val="28"/>
          <w:szCs w:val="28"/>
        </w:rPr>
        <w:t>п</w:t>
      </w:r>
      <w:proofErr w:type="spellEnd"/>
      <w:r w:rsidR="008873C6">
        <w:rPr>
          <w:sz w:val="28"/>
          <w:szCs w:val="28"/>
        </w:rPr>
        <w:t xml:space="preserve">  от </w:t>
      </w:r>
      <w:r w:rsidR="00C42CD0">
        <w:rPr>
          <w:sz w:val="28"/>
          <w:szCs w:val="28"/>
        </w:rPr>
        <w:t>02.09.2020 №57</w:t>
      </w:r>
      <w:r w:rsidR="008873C6">
        <w:rPr>
          <w:sz w:val="28"/>
          <w:szCs w:val="28"/>
        </w:rPr>
        <w:t xml:space="preserve">). </w:t>
      </w:r>
    </w:p>
    <w:p w:rsidR="002A3E9A" w:rsidRDefault="00A439F1" w:rsidP="006F6CBC">
      <w:pPr>
        <w:autoSpaceDE w:val="0"/>
        <w:autoSpaceDN w:val="0"/>
        <w:adjustRightInd w:val="0"/>
        <w:ind w:left="-907" w:right="-340"/>
        <w:outlineLvl w:val="0"/>
        <w:rPr>
          <w:rFonts w:eastAsiaTheme="minorHAnsi"/>
          <w:sz w:val="28"/>
          <w:szCs w:val="28"/>
          <w:lang w:eastAsia="en-US"/>
        </w:rPr>
      </w:pPr>
      <w:r w:rsidRPr="00A439F1">
        <w:rPr>
          <w:sz w:val="28"/>
          <w:szCs w:val="28"/>
        </w:rPr>
        <w:t xml:space="preserve"> </w:t>
      </w:r>
      <w:proofErr w:type="gramStart"/>
      <w:r w:rsidR="00E1077C">
        <w:rPr>
          <w:sz w:val="28"/>
          <w:szCs w:val="28"/>
        </w:rPr>
        <w:t>2)</w:t>
      </w:r>
      <w:r w:rsidR="002A3E9A">
        <w:rPr>
          <w:sz w:val="28"/>
          <w:szCs w:val="28"/>
        </w:rPr>
        <w:t xml:space="preserve"> В нарушении </w:t>
      </w:r>
      <w:hyperlink r:id="rId5" w:history="1">
        <w:proofErr w:type="spellStart"/>
        <w:r w:rsidR="002A3E9A" w:rsidRPr="002A3E9A">
          <w:rPr>
            <w:rFonts w:eastAsiaTheme="minorHAnsi"/>
            <w:sz w:val="28"/>
            <w:szCs w:val="28"/>
            <w:lang w:eastAsia="en-US"/>
          </w:rPr>
          <w:t>пп</w:t>
        </w:r>
        <w:proofErr w:type="spellEnd"/>
        <w:r w:rsidR="002A3E9A" w:rsidRPr="002A3E9A">
          <w:rPr>
            <w:rFonts w:eastAsiaTheme="minorHAnsi"/>
            <w:sz w:val="28"/>
            <w:szCs w:val="28"/>
            <w:lang w:eastAsia="en-US"/>
          </w:rPr>
          <w:t>. "а" п. 1 ч. 1 ст. 95</w:t>
        </w:r>
      </w:hyperlink>
      <w:r w:rsidR="002A3E9A">
        <w:rPr>
          <w:rFonts w:eastAsiaTheme="minorHAnsi"/>
          <w:sz w:val="28"/>
          <w:szCs w:val="28"/>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Администрация </w:t>
      </w:r>
      <w:proofErr w:type="spellStart"/>
      <w:r w:rsidR="002A3E9A">
        <w:rPr>
          <w:rFonts w:eastAsiaTheme="minorHAnsi"/>
          <w:sz w:val="28"/>
          <w:szCs w:val="28"/>
          <w:lang w:eastAsia="en-US"/>
        </w:rPr>
        <w:t>Кожевниковского</w:t>
      </w:r>
      <w:proofErr w:type="spellEnd"/>
      <w:r w:rsidR="002A3E9A">
        <w:rPr>
          <w:rFonts w:eastAsiaTheme="minorHAnsi"/>
          <w:sz w:val="28"/>
          <w:szCs w:val="28"/>
          <w:lang w:eastAsia="en-US"/>
        </w:rPr>
        <w:t xml:space="preserve"> сельского поселения заключила дополнительное соглашение об изменении цены муниципального контракта от 14.07.2020 г. № 78 на выполнении работ </w:t>
      </w:r>
      <w:r w:rsidR="002A3E9A" w:rsidRPr="002A3E9A">
        <w:rPr>
          <w:rFonts w:eastAsiaTheme="minorHAnsi"/>
          <w:sz w:val="28"/>
          <w:szCs w:val="28"/>
          <w:lang w:eastAsia="en-US"/>
        </w:rPr>
        <w:t>по разработке проектно сметной документации</w:t>
      </w:r>
      <w:proofErr w:type="gramEnd"/>
      <w:r w:rsidR="002A3E9A">
        <w:rPr>
          <w:rFonts w:eastAsiaTheme="minorHAnsi"/>
          <w:sz w:val="28"/>
          <w:szCs w:val="28"/>
          <w:lang w:eastAsia="en-US"/>
        </w:rPr>
        <w:t xml:space="preserve"> по </w:t>
      </w:r>
      <w:r w:rsidR="002A3E9A" w:rsidRPr="002A3E9A">
        <w:rPr>
          <w:rFonts w:eastAsiaTheme="minorHAnsi"/>
          <w:sz w:val="28"/>
          <w:szCs w:val="28"/>
          <w:lang w:eastAsia="en-US"/>
        </w:rPr>
        <w:t>обустройству береговой зоны</w:t>
      </w:r>
      <w:r w:rsidR="001E0CB5">
        <w:rPr>
          <w:rFonts w:eastAsiaTheme="minorHAnsi"/>
          <w:sz w:val="28"/>
          <w:szCs w:val="28"/>
          <w:lang w:eastAsia="en-US"/>
        </w:rPr>
        <w:t xml:space="preserve"> с ИП Остроуховой Н.П</w:t>
      </w:r>
      <w:r w:rsidR="002A3E9A">
        <w:rPr>
          <w:rFonts w:eastAsiaTheme="minorHAnsi"/>
          <w:sz w:val="28"/>
          <w:szCs w:val="28"/>
          <w:lang w:eastAsia="en-US"/>
        </w:rPr>
        <w:t>.</w:t>
      </w:r>
      <w:r w:rsidR="001E0CB5">
        <w:rPr>
          <w:rFonts w:eastAsiaTheme="minorHAnsi"/>
          <w:sz w:val="28"/>
          <w:szCs w:val="28"/>
          <w:lang w:eastAsia="en-US"/>
        </w:rPr>
        <w:t xml:space="preserve"> </w:t>
      </w:r>
    </w:p>
    <w:p w:rsidR="001E0CB5" w:rsidRPr="00963E76" w:rsidRDefault="002A3E9A" w:rsidP="006F6CBC">
      <w:pPr>
        <w:autoSpaceDE w:val="0"/>
        <w:autoSpaceDN w:val="0"/>
        <w:adjustRightInd w:val="0"/>
        <w:ind w:left="-907" w:right="-340"/>
        <w:outlineLvl w:val="0"/>
        <w:rPr>
          <w:rFonts w:eastAsiaTheme="minorHAnsi"/>
          <w:sz w:val="28"/>
          <w:szCs w:val="28"/>
          <w:u w:val="single"/>
          <w:lang w:eastAsia="en-US"/>
        </w:rPr>
      </w:pPr>
      <w:proofErr w:type="gramStart"/>
      <w:r>
        <w:rPr>
          <w:rFonts w:eastAsiaTheme="minorHAnsi"/>
          <w:sz w:val="28"/>
          <w:szCs w:val="28"/>
          <w:lang w:eastAsia="en-US"/>
        </w:rPr>
        <w:t xml:space="preserve">В соответствии с </w:t>
      </w:r>
      <w:hyperlink r:id="rId6" w:history="1">
        <w:proofErr w:type="spellStart"/>
        <w:r w:rsidRPr="002A3E9A">
          <w:rPr>
            <w:rFonts w:eastAsiaTheme="minorHAnsi"/>
            <w:sz w:val="28"/>
            <w:szCs w:val="28"/>
            <w:lang w:eastAsia="en-US"/>
          </w:rPr>
          <w:t>пп</w:t>
        </w:r>
        <w:proofErr w:type="spellEnd"/>
        <w:r w:rsidRPr="002A3E9A">
          <w:rPr>
            <w:rFonts w:eastAsiaTheme="minorHAnsi"/>
            <w:sz w:val="28"/>
            <w:szCs w:val="28"/>
            <w:lang w:eastAsia="en-US"/>
          </w:rPr>
          <w:t>. "а" п. 1 ч. 1 ст. 95</w:t>
        </w:r>
      </w:hyperlink>
      <w:r>
        <w:rPr>
          <w:rFonts w:eastAsiaTheme="minorHAnsi"/>
          <w:sz w:val="28"/>
          <w:szCs w:val="28"/>
          <w:lang w:eastAsia="en-US"/>
        </w:rPr>
        <w:t xml:space="preserve"> Закона N 44-ФЗ изменение существенных условий контракта, заключенного с единственным поставщиком, при его исполнении не допускается, за исключением их изменения по соглашению сторон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r w:rsidRPr="00963E76">
        <w:rPr>
          <w:rFonts w:eastAsiaTheme="minorHAnsi"/>
          <w:sz w:val="28"/>
          <w:szCs w:val="28"/>
          <w:u w:val="single"/>
          <w:lang w:eastAsia="en-US"/>
        </w:rPr>
        <w:t>если</w:t>
      </w:r>
      <w:proofErr w:type="gramEnd"/>
      <w:r w:rsidRPr="00963E76">
        <w:rPr>
          <w:rFonts w:eastAsiaTheme="minorHAnsi"/>
          <w:sz w:val="28"/>
          <w:szCs w:val="28"/>
          <w:u w:val="single"/>
          <w:lang w:eastAsia="en-US"/>
        </w:rPr>
        <w:t xml:space="preserve"> такая возможность предусмотрена контрактом. </w:t>
      </w:r>
    </w:p>
    <w:p w:rsidR="00D231BF" w:rsidRDefault="002A3E9A" w:rsidP="00E1077C">
      <w:pPr>
        <w:autoSpaceDE w:val="0"/>
        <w:autoSpaceDN w:val="0"/>
        <w:adjustRightInd w:val="0"/>
        <w:ind w:left="-907" w:right="-340"/>
        <w:outlineLvl w:val="0"/>
        <w:rPr>
          <w:rFonts w:eastAsiaTheme="minorHAnsi"/>
          <w:sz w:val="28"/>
          <w:szCs w:val="28"/>
          <w:lang w:eastAsia="en-US"/>
        </w:rPr>
      </w:pPr>
      <w:r>
        <w:rPr>
          <w:rFonts w:eastAsiaTheme="minorHAnsi"/>
          <w:sz w:val="28"/>
          <w:szCs w:val="28"/>
          <w:lang w:eastAsia="en-US"/>
        </w:rPr>
        <w:lastRenderedPageBreak/>
        <w:t>Условие</w:t>
      </w:r>
      <w:r w:rsidR="001E0CB5">
        <w:rPr>
          <w:rFonts w:eastAsiaTheme="minorHAnsi"/>
          <w:sz w:val="28"/>
          <w:szCs w:val="28"/>
          <w:lang w:eastAsia="en-US"/>
        </w:rPr>
        <w:t xml:space="preserve"> о возможности изменения цены контракта </w:t>
      </w:r>
      <w:r w:rsidR="00E1077C">
        <w:rPr>
          <w:rFonts w:eastAsiaTheme="minorHAnsi"/>
          <w:sz w:val="28"/>
          <w:szCs w:val="28"/>
          <w:lang w:eastAsia="en-US"/>
        </w:rPr>
        <w:t xml:space="preserve">муниципальным контрактом от 14.07.2020 №78 </w:t>
      </w:r>
      <w:r w:rsidR="001E0CB5">
        <w:rPr>
          <w:rFonts w:eastAsiaTheme="minorHAnsi"/>
          <w:sz w:val="28"/>
          <w:szCs w:val="28"/>
          <w:lang w:eastAsia="en-US"/>
        </w:rPr>
        <w:t>не предусмотрен</w:t>
      </w:r>
      <w:r w:rsidR="00674CBC">
        <w:rPr>
          <w:rFonts w:eastAsiaTheme="minorHAnsi"/>
          <w:sz w:val="28"/>
          <w:szCs w:val="28"/>
          <w:lang w:eastAsia="en-US"/>
        </w:rPr>
        <w:t>о</w:t>
      </w:r>
      <w:r w:rsidR="001E0CB5">
        <w:rPr>
          <w:rFonts w:eastAsiaTheme="minorHAnsi"/>
          <w:sz w:val="28"/>
          <w:szCs w:val="28"/>
          <w:lang w:eastAsia="en-US"/>
        </w:rPr>
        <w:t xml:space="preserve">, дополнительное соглашение от 15.06.2020 №3 о снижении цены контракта </w:t>
      </w:r>
      <w:r w:rsidR="004274A6">
        <w:rPr>
          <w:rFonts w:eastAsiaTheme="minorHAnsi"/>
          <w:sz w:val="28"/>
          <w:szCs w:val="28"/>
          <w:lang w:eastAsia="en-US"/>
        </w:rPr>
        <w:t xml:space="preserve">заключено </w:t>
      </w:r>
      <w:r w:rsidR="001E0CB5">
        <w:rPr>
          <w:rFonts w:eastAsiaTheme="minorHAnsi"/>
          <w:sz w:val="28"/>
          <w:szCs w:val="28"/>
          <w:lang w:eastAsia="en-US"/>
        </w:rPr>
        <w:t>не правомерно.</w:t>
      </w:r>
    </w:p>
    <w:p w:rsidR="00761AF3" w:rsidRDefault="00E1077C" w:rsidP="006F6CBC">
      <w:pPr>
        <w:ind w:left="-907" w:right="-340"/>
        <w:outlineLvl w:val="0"/>
        <w:rPr>
          <w:sz w:val="23"/>
          <w:szCs w:val="23"/>
        </w:rPr>
      </w:pPr>
      <w:r>
        <w:rPr>
          <w:rFonts w:eastAsiaTheme="minorHAnsi"/>
          <w:sz w:val="28"/>
          <w:szCs w:val="28"/>
          <w:lang w:eastAsia="en-US"/>
        </w:rPr>
        <w:t>3)</w:t>
      </w:r>
      <w:r w:rsidR="004274A6">
        <w:rPr>
          <w:rFonts w:eastAsiaTheme="minorHAnsi"/>
          <w:sz w:val="28"/>
          <w:szCs w:val="28"/>
          <w:lang w:eastAsia="en-US"/>
        </w:rPr>
        <w:t xml:space="preserve">В нарушении </w:t>
      </w:r>
      <w:r w:rsidR="00D060ED">
        <w:rPr>
          <w:rFonts w:eastAsiaTheme="minorHAnsi"/>
          <w:sz w:val="28"/>
          <w:szCs w:val="28"/>
          <w:lang w:eastAsia="en-US"/>
        </w:rPr>
        <w:t xml:space="preserve">Порядка </w:t>
      </w:r>
      <w:r w:rsidR="007A26DD">
        <w:rPr>
          <w:rFonts w:eastAsiaTheme="minorHAnsi"/>
          <w:sz w:val="28"/>
          <w:szCs w:val="28"/>
          <w:lang w:eastAsia="en-US"/>
        </w:rPr>
        <w:t xml:space="preserve">№668, </w:t>
      </w:r>
      <w:proofErr w:type="spellStart"/>
      <w:r w:rsidR="0037725A">
        <w:rPr>
          <w:rFonts w:eastAsiaTheme="minorHAnsi"/>
          <w:sz w:val="28"/>
          <w:szCs w:val="28"/>
          <w:lang w:eastAsia="en-US"/>
        </w:rPr>
        <w:t>пп</w:t>
      </w:r>
      <w:proofErr w:type="gramStart"/>
      <w:r w:rsidR="0037725A">
        <w:rPr>
          <w:rFonts w:eastAsiaTheme="minorHAnsi"/>
          <w:sz w:val="28"/>
          <w:szCs w:val="28"/>
          <w:lang w:eastAsia="en-US"/>
        </w:rPr>
        <w:t>.д</w:t>
      </w:r>
      <w:proofErr w:type="spellEnd"/>
      <w:proofErr w:type="gramEnd"/>
      <w:r w:rsidR="0037725A">
        <w:rPr>
          <w:rFonts w:eastAsiaTheme="minorHAnsi"/>
          <w:sz w:val="28"/>
          <w:szCs w:val="28"/>
          <w:lang w:eastAsia="en-US"/>
        </w:rPr>
        <w:t xml:space="preserve"> </w:t>
      </w:r>
      <w:r w:rsidR="004274A6">
        <w:rPr>
          <w:rFonts w:eastAsiaTheme="minorHAnsi"/>
          <w:sz w:val="28"/>
          <w:szCs w:val="28"/>
          <w:lang w:eastAsia="en-US"/>
        </w:rPr>
        <w:t xml:space="preserve">п.4.3.6.16 </w:t>
      </w:r>
      <w:r w:rsidR="0037725A">
        <w:rPr>
          <w:rFonts w:eastAsiaTheme="minorHAnsi"/>
          <w:sz w:val="28"/>
          <w:szCs w:val="28"/>
          <w:lang w:eastAsia="en-US"/>
        </w:rPr>
        <w:t>Соглашения</w:t>
      </w:r>
      <w:r w:rsidR="0037725A" w:rsidRPr="0037725A">
        <w:t xml:space="preserve"> </w:t>
      </w:r>
      <w:r w:rsidR="0037725A" w:rsidRPr="0037725A">
        <w:rPr>
          <w:rFonts w:eastAsiaTheme="minorHAnsi"/>
          <w:sz w:val="28"/>
          <w:szCs w:val="28"/>
          <w:lang w:eastAsia="en-US"/>
        </w:rPr>
        <w:t>о предоставлении в 2020 субсидии из бюджета Томской области бюджету</w:t>
      </w:r>
      <w:r w:rsidR="0037725A">
        <w:rPr>
          <w:rFonts w:eastAsiaTheme="minorHAnsi"/>
          <w:sz w:val="28"/>
          <w:szCs w:val="28"/>
          <w:lang w:eastAsia="en-US"/>
        </w:rPr>
        <w:t xml:space="preserve"> </w:t>
      </w:r>
      <w:r w:rsidR="0037725A" w:rsidRPr="0037725A">
        <w:rPr>
          <w:rFonts w:eastAsiaTheme="minorHAnsi"/>
          <w:sz w:val="28"/>
          <w:szCs w:val="28"/>
          <w:lang w:eastAsia="en-US"/>
        </w:rPr>
        <w:t>муниципального образования "</w:t>
      </w:r>
      <w:proofErr w:type="spellStart"/>
      <w:r w:rsidR="0037725A" w:rsidRPr="0037725A">
        <w:rPr>
          <w:rFonts w:eastAsiaTheme="minorHAnsi"/>
          <w:sz w:val="28"/>
          <w:szCs w:val="28"/>
          <w:lang w:eastAsia="en-US"/>
        </w:rPr>
        <w:t>Кожевниковский</w:t>
      </w:r>
      <w:proofErr w:type="spellEnd"/>
      <w:r w:rsidR="0037725A" w:rsidRPr="0037725A">
        <w:rPr>
          <w:rFonts w:eastAsiaTheme="minorHAnsi"/>
          <w:sz w:val="28"/>
          <w:szCs w:val="28"/>
          <w:lang w:eastAsia="en-US"/>
        </w:rPr>
        <w:t xml:space="preserve"> район" на реализацию программ</w:t>
      </w:r>
      <w:r w:rsidR="0037725A">
        <w:rPr>
          <w:rFonts w:eastAsiaTheme="minorHAnsi"/>
          <w:sz w:val="28"/>
          <w:szCs w:val="28"/>
          <w:lang w:eastAsia="en-US"/>
        </w:rPr>
        <w:t xml:space="preserve"> </w:t>
      </w:r>
      <w:r w:rsidR="0037725A" w:rsidRPr="0037725A">
        <w:rPr>
          <w:rFonts w:eastAsiaTheme="minorHAnsi"/>
          <w:sz w:val="28"/>
          <w:szCs w:val="28"/>
          <w:lang w:eastAsia="en-US"/>
        </w:rPr>
        <w:t>формирования современной городской среды в рамках государственной программы</w:t>
      </w:r>
      <w:r w:rsidR="0037725A">
        <w:rPr>
          <w:rFonts w:eastAsiaTheme="minorHAnsi"/>
          <w:sz w:val="28"/>
          <w:szCs w:val="28"/>
          <w:lang w:eastAsia="en-US"/>
        </w:rPr>
        <w:t xml:space="preserve"> </w:t>
      </w:r>
      <w:r w:rsidR="0037725A" w:rsidRPr="0037725A">
        <w:rPr>
          <w:rFonts w:eastAsiaTheme="minorHAnsi"/>
          <w:sz w:val="28"/>
          <w:szCs w:val="28"/>
          <w:lang w:eastAsia="en-US"/>
        </w:rPr>
        <w:t>"Жилье и городская среда Томской области"</w:t>
      </w:r>
      <w:r w:rsidR="0037725A">
        <w:rPr>
          <w:rFonts w:eastAsiaTheme="minorHAnsi"/>
          <w:sz w:val="28"/>
          <w:szCs w:val="28"/>
          <w:lang w:eastAsia="en-US"/>
        </w:rPr>
        <w:t xml:space="preserve"> от 19.02.2020г. </w:t>
      </w:r>
      <w:r w:rsidR="001F652F">
        <w:rPr>
          <w:rFonts w:eastAsiaTheme="minorHAnsi"/>
          <w:sz w:val="28"/>
          <w:szCs w:val="28"/>
          <w:lang w:eastAsia="en-US"/>
        </w:rPr>
        <w:t xml:space="preserve">адресный перечень общественных территорий </w:t>
      </w:r>
      <w:r w:rsidR="001F652F" w:rsidRPr="00B41D4E">
        <w:rPr>
          <w:rFonts w:eastAsiaTheme="minorHAnsi"/>
          <w:sz w:val="28"/>
          <w:szCs w:val="28"/>
          <w:lang w:eastAsia="en-US"/>
        </w:rPr>
        <w:t>подлежащих</w:t>
      </w:r>
      <w:r w:rsidR="001F652F">
        <w:rPr>
          <w:rFonts w:eastAsiaTheme="minorHAnsi"/>
          <w:sz w:val="27"/>
          <w:szCs w:val="27"/>
          <w:lang w:eastAsia="en-US"/>
        </w:rPr>
        <w:t xml:space="preserve"> </w:t>
      </w:r>
      <w:r w:rsidR="001F652F" w:rsidRPr="00B41D4E">
        <w:rPr>
          <w:rFonts w:eastAsiaTheme="minorHAnsi"/>
          <w:sz w:val="28"/>
          <w:szCs w:val="28"/>
          <w:lang w:eastAsia="en-US"/>
        </w:rPr>
        <w:t>благоустройств</w:t>
      </w:r>
      <w:r w:rsidR="001F652F">
        <w:rPr>
          <w:rFonts w:eastAsiaTheme="minorHAnsi"/>
          <w:sz w:val="28"/>
          <w:szCs w:val="28"/>
          <w:lang w:eastAsia="en-US"/>
        </w:rPr>
        <w:t>у</w:t>
      </w:r>
      <w:r w:rsidR="001F652F" w:rsidRPr="00D231BF">
        <w:rPr>
          <w:rFonts w:eastAsiaTheme="minorHAnsi"/>
          <w:sz w:val="28"/>
          <w:szCs w:val="28"/>
          <w:lang w:eastAsia="en-US"/>
        </w:rPr>
        <w:t xml:space="preserve"> </w:t>
      </w:r>
      <w:r w:rsidR="001F652F">
        <w:rPr>
          <w:rFonts w:eastAsiaTheme="minorHAnsi"/>
          <w:sz w:val="28"/>
          <w:szCs w:val="28"/>
          <w:lang w:eastAsia="en-US"/>
        </w:rPr>
        <w:t xml:space="preserve">в ходе реализации муниципальной программы </w:t>
      </w:r>
      <w:r w:rsidR="001F652F" w:rsidRPr="00612ED2">
        <w:rPr>
          <w:rFonts w:eastAsiaTheme="minorHAnsi"/>
          <w:sz w:val="28"/>
          <w:szCs w:val="28"/>
          <w:lang w:eastAsia="en-US"/>
        </w:rPr>
        <w:t>2018-202</w:t>
      </w:r>
      <w:r w:rsidR="001F652F">
        <w:rPr>
          <w:rFonts w:eastAsiaTheme="minorHAnsi"/>
          <w:sz w:val="28"/>
          <w:szCs w:val="28"/>
          <w:lang w:eastAsia="en-US"/>
        </w:rPr>
        <w:t>4</w:t>
      </w:r>
      <w:r w:rsidR="001F652F" w:rsidRPr="00612ED2">
        <w:rPr>
          <w:rFonts w:eastAsiaTheme="minorHAnsi"/>
          <w:sz w:val="28"/>
          <w:szCs w:val="28"/>
          <w:lang w:eastAsia="en-US"/>
        </w:rPr>
        <w:t xml:space="preserve"> годы</w:t>
      </w:r>
      <w:r w:rsidR="001F652F" w:rsidRPr="001F652F">
        <w:rPr>
          <w:rFonts w:eastAsiaTheme="minorHAnsi"/>
          <w:sz w:val="28"/>
          <w:szCs w:val="28"/>
          <w:lang w:eastAsia="en-US"/>
        </w:rPr>
        <w:t xml:space="preserve"> </w:t>
      </w:r>
      <w:r w:rsidR="001F652F">
        <w:rPr>
          <w:rFonts w:eastAsiaTheme="minorHAnsi"/>
          <w:sz w:val="28"/>
          <w:szCs w:val="28"/>
          <w:lang w:eastAsia="en-US"/>
        </w:rPr>
        <w:t xml:space="preserve">на момент проведения проверки </w:t>
      </w:r>
      <w:r w:rsidR="00D231BF">
        <w:rPr>
          <w:rFonts w:eastAsiaTheme="minorHAnsi"/>
          <w:sz w:val="28"/>
          <w:szCs w:val="28"/>
          <w:lang w:eastAsia="en-US"/>
        </w:rPr>
        <w:t xml:space="preserve">не </w:t>
      </w:r>
      <w:r w:rsidR="00127C82">
        <w:rPr>
          <w:rFonts w:eastAsiaTheme="minorHAnsi"/>
          <w:sz w:val="28"/>
          <w:szCs w:val="28"/>
          <w:lang w:eastAsia="en-US"/>
        </w:rPr>
        <w:t>при</w:t>
      </w:r>
      <w:r w:rsidR="00D231BF">
        <w:rPr>
          <w:rFonts w:eastAsiaTheme="minorHAnsi"/>
          <w:sz w:val="28"/>
          <w:szCs w:val="28"/>
          <w:lang w:eastAsia="en-US"/>
        </w:rPr>
        <w:t>веден в соответстви</w:t>
      </w:r>
      <w:r w:rsidR="00B41D4E">
        <w:rPr>
          <w:rFonts w:eastAsiaTheme="minorHAnsi"/>
          <w:sz w:val="28"/>
          <w:szCs w:val="28"/>
          <w:lang w:eastAsia="en-US"/>
        </w:rPr>
        <w:t>е, а</w:t>
      </w:r>
      <w:r w:rsidR="00127C82">
        <w:rPr>
          <w:rFonts w:eastAsiaTheme="minorHAnsi"/>
          <w:sz w:val="28"/>
          <w:szCs w:val="28"/>
          <w:lang w:eastAsia="en-US"/>
        </w:rPr>
        <w:t xml:space="preserve"> именно, в </w:t>
      </w:r>
      <w:r w:rsidR="00B41D4E">
        <w:rPr>
          <w:rFonts w:eastAsiaTheme="minorHAnsi"/>
          <w:sz w:val="28"/>
          <w:szCs w:val="28"/>
          <w:lang w:eastAsia="en-US"/>
        </w:rPr>
        <w:t xml:space="preserve">перечне общественных территорий </w:t>
      </w:r>
      <w:r w:rsidR="00591451">
        <w:rPr>
          <w:rFonts w:eastAsiaTheme="minorHAnsi"/>
          <w:sz w:val="28"/>
          <w:szCs w:val="28"/>
          <w:lang w:eastAsia="en-US"/>
        </w:rPr>
        <w:t xml:space="preserve">муниципальной программы </w:t>
      </w:r>
      <w:r w:rsidR="00B41D4E">
        <w:rPr>
          <w:rFonts w:eastAsiaTheme="minorHAnsi"/>
          <w:sz w:val="28"/>
          <w:szCs w:val="28"/>
          <w:lang w:eastAsia="en-US"/>
        </w:rPr>
        <w:t>отсутствует</w:t>
      </w:r>
      <w:r w:rsidR="00127C82">
        <w:rPr>
          <w:rFonts w:eastAsiaTheme="minorHAnsi"/>
          <w:sz w:val="28"/>
          <w:szCs w:val="28"/>
          <w:lang w:eastAsia="en-US"/>
        </w:rPr>
        <w:t xml:space="preserve"> </w:t>
      </w:r>
      <w:r w:rsidR="002A633D">
        <w:rPr>
          <w:rFonts w:eastAsiaTheme="minorHAnsi"/>
          <w:sz w:val="28"/>
          <w:szCs w:val="28"/>
          <w:lang w:eastAsia="en-US"/>
        </w:rPr>
        <w:t>общественная территория,</w:t>
      </w:r>
      <w:r w:rsidR="002A633D" w:rsidRPr="002A633D">
        <w:rPr>
          <w:rFonts w:eastAsiaTheme="minorHAnsi"/>
          <w:sz w:val="28"/>
          <w:szCs w:val="28"/>
          <w:lang w:eastAsia="en-US"/>
        </w:rPr>
        <w:t xml:space="preserve"> </w:t>
      </w:r>
      <w:r w:rsidR="002A633D">
        <w:rPr>
          <w:rFonts w:eastAsiaTheme="minorHAnsi"/>
          <w:sz w:val="28"/>
          <w:szCs w:val="28"/>
          <w:lang w:eastAsia="en-US"/>
        </w:rPr>
        <w:t xml:space="preserve">подлежащая в первоочередном порядке благоустройству в 2020 году </w:t>
      </w:r>
      <w:r w:rsidR="002A633D" w:rsidRPr="00732C0C">
        <w:rPr>
          <w:rFonts w:eastAsiaTheme="minorHAnsi"/>
          <w:sz w:val="28"/>
          <w:szCs w:val="28"/>
          <w:lang w:eastAsia="en-US"/>
        </w:rPr>
        <w:t xml:space="preserve">по улице </w:t>
      </w:r>
      <w:r w:rsidR="002A633D">
        <w:rPr>
          <w:rFonts w:eastAsiaTheme="minorHAnsi"/>
          <w:sz w:val="28"/>
          <w:szCs w:val="28"/>
          <w:lang w:eastAsia="en-US"/>
        </w:rPr>
        <w:t>Гагарина</w:t>
      </w:r>
      <w:r w:rsidR="002A633D" w:rsidRPr="00732C0C">
        <w:rPr>
          <w:rFonts w:eastAsiaTheme="minorHAnsi"/>
          <w:sz w:val="28"/>
          <w:szCs w:val="28"/>
          <w:lang w:eastAsia="en-US"/>
        </w:rPr>
        <w:t xml:space="preserve"> 2</w:t>
      </w:r>
      <w:r w:rsidR="002A633D">
        <w:rPr>
          <w:rFonts w:eastAsiaTheme="minorHAnsi"/>
          <w:sz w:val="28"/>
          <w:szCs w:val="28"/>
          <w:lang w:eastAsia="en-US"/>
        </w:rPr>
        <w:t>0,</w:t>
      </w:r>
      <w:r w:rsidR="002A633D" w:rsidRPr="00732C0C">
        <w:rPr>
          <w:rFonts w:eastAsiaTheme="minorHAnsi"/>
          <w:sz w:val="28"/>
          <w:szCs w:val="28"/>
          <w:lang w:eastAsia="en-US"/>
        </w:rPr>
        <w:t xml:space="preserve"> с. </w:t>
      </w:r>
      <w:proofErr w:type="spellStart"/>
      <w:r w:rsidR="002A633D" w:rsidRPr="00732C0C">
        <w:rPr>
          <w:rFonts w:eastAsiaTheme="minorHAnsi"/>
          <w:sz w:val="28"/>
          <w:szCs w:val="28"/>
          <w:lang w:eastAsia="en-US"/>
        </w:rPr>
        <w:t>Кожевниково</w:t>
      </w:r>
      <w:proofErr w:type="spellEnd"/>
      <w:r w:rsidR="002A633D" w:rsidRPr="00732C0C">
        <w:rPr>
          <w:rFonts w:eastAsiaTheme="minorHAnsi"/>
          <w:sz w:val="28"/>
          <w:szCs w:val="28"/>
          <w:lang w:eastAsia="en-US"/>
        </w:rPr>
        <w:t xml:space="preserve">, </w:t>
      </w:r>
      <w:proofErr w:type="spellStart"/>
      <w:r w:rsidR="002A633D" w:rsidRPr="00732C0C">
        <w:rPr>
          <w:rFonts w:eastAsiaTheme="minorHAnsi"/>
          <w:sz w:val="28"/>
          <w:szCs w:val="28"/>
          <w:lang w:eastAsia="en-US"/>
        </w:rPr>
        <w:t>Кожевниковский</w:t>
      </w:r>
      <w:proofErr w:type="spellEnd"/>
      <w:r w:rsidR="002A633D" w:rsidRPr="00732C0C">
        <w:rPr>
          <w:rFonts w:eastAsiaTheme="minorHAnsi"/>
          <w:sz w:val="28"/>
          <w:szCs w:val="28"/>
          <w:lang w:eastAsia="en-US"/>
        </w:rPr>
        <w:t xml:space="preserve"> район</w:t>
      </w:r>
      <w:r w:rsidR="002A633D">
        <w:rPr>
          <w:rFonts w:eastAsiaTheme="minorHAnsi"/>
          <w:sz w:val="28"/>
          <w:szCs w:val="28"/>
          <w:lang w:eastAsia="en-US"/>
        </w:rPr>
        <w:t>.</w:t>
      </w:r>
      <w:r w:rsidR="00761AF3" w:rsidRPr="00761AF3">
        <w:rPr>
          <w:sz w:val="23"/>
          <w:szCs w:val="23"/>
        </w:rPr>
        <w:t xml:space="preserve"> </w:t>
      </w:r>
    </w:p>
    <w:p w:rsidR="00674CBC" w:rsidRPr="007A26DD" w:rsidRDefault="00761AF3" w:rsidP="006F6CBC">
      <w:pPr>
        <w:ind w:left="-907" w:right="-340"/>
        <w:outlineLvl w:val="0"/>
        <w:rPr>
          <w:sz w:val="28"/>
          <w:szCs w:val="28"/>
        </w:rPr>
      </w:pPr>
      <w:proofErr w:type="gramStart"/>
      <w:r>
        <w:rPr>
          <w:sz w:val="28"/>
          <w:szCs w:val="28"/>
        </w:rPr>
        <w:t xml:space="preserve">Согласно </w:t>
      </w:r>
      <w:r w:rsidR="00D060ED">
        <w:rPr>
          <w:sz w:val="28"/>
          <w:szCs w:val="28"/>
        </w:rPr>
        <w:t>статье</w:t>
      </w:r>
      <w:r>
        <w:rPr>
          <w:sz w:val="28"/>
          <w:szCs w:val="28"/>
        </w:rPr>
        <w:t xml:space="preserve"> 306.4</w:t>
      </w:r>
      <w:r w:rsidRPr="00761AF3">
        <w:rPr>
          <w:sz w:val="28"/>
          <w:szCs w:val="28"/>
        </w:rPr>
        <w:t xml:space="preserve"> Бюджетного кодекса РФ</w:t>
      </w:r>
      <w:r>
        <w:rPr>
          <w:sz w:val="28"/>
          <w:szCs w:val="28"/>
        </w:rPr>
        <w:t xml:space="preserve"> н</w:t>
      </w:r>
      <w:r w:rsidRPr="00761AF3">
        <w:rPr>
          <w:sz w:val="28"/>
          <w:szCs w:val="28"/>
        </w:rPr>
        <w:t xml:space="preserve">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w:t>
      </w:r>
      <w:r w:rsidRPr="00761AF3">
        <w:rPr>
          <w:sz w:val="28"/>
          <w:szCs w:val="28"/>
          <w:u w:val="single"/>
        </w:rPr>
        <w:t>(соглашением)</w:t>
      </w:r>
      <w:r w:rsidRPr="00761AF3">
        <w:rPr>
          <w:sz w:val="28"/>
          <w:szCs w:val="28"/>
        </w:rPr>
        <w:t xml:space="preserve"> либо иным документом, являющимся правовым основанием предоставления указанных средств</w:t>
      </w:r>
      <w:r>
        <w:rPr>
          <w:sz w:val="28"/>
          <w:szCs w:val="28"/>
        </w:rPr>
        <w:t xml:space="preserve"> </w:t>
      </w:r>
      <w:r w:rsidRPr="00761AF3">
        <w:rPr>
          <w:sz w:val="28"/>
          <w:szCs w:val="28"/>
        </w:rPr>
        <w:t>может быть признано нецелевым использованием бюджетных средств</w:t>
      </w:r>
      <w:r>
        <w:rPr>
          <w:sz w:val="28"/>
          <w:szCs w:val="28"/>
        </w:rPr>
        <w:t>.</w:t>
      </w:r>
      <w:proofErr w:type="gramEnd"/>
    </w:p>
    <w:p w:rsidR="00674CBC" w:rsidRDefault="00E1077C" w:rsidP="006F6CBC">
      <w:pPr>
        <w:autoSpaceDE w:val="0"/>
        <w:autoSpaceDN w:val="0"/>
        <w:adjustRightInd w:val="0"/>
        <w:ind w:left="-907" w:right="-340"/>
        <w:outlineLvl w:val="0"/>
        <w:rPr>
          <w:rFonts w:eastAsiaTheme="minorHAnsi"/>
          <w:sz w:val="28"/>
          <w:szCs w:val="28"/>
          <w:lang w:eastAsia="en-US"/>
        </w:rPr>
      </w:pPr>
      <w:r>
        <w:rPr>
          <w:rFonts w:eastAsiaTheme="minorHAnsi"/>
          <w:sz w:val="28"/>
          <w:szCs w:val="28"/>
          <w:lang w:eastAsia="en-US"/>
        </w:rPr>
        <w:t>4)</w:t>
      </w:r>
      <w:r w:rsidR="00814145" w:rsidRPr="00814145">
        <w:rPr>
          <w:rFonts w:eastAsiaTheme="minorHAnsi"/>
          <w:sz w:val="28"/>
          <w:szCs w:val="28"/>
          <w:lang w:eastAsia="en-US"/>
        </w:rPr>
        <w:t>В ходе контрольного мероприятия проведен визуальный осмотр</w:t>
      </w:r>
      <w:r w:rsidR="00674CBC">
        <w:rPr>
          <w:rFonts w:eastAsiaTheme="minorHAnsi"/>
          <w:sz w:val="28"/>
          <w:szCs w:val="28"/>
          <w:lang w:eastAsia="en-US"/>
        </w:rPr>
        <w:t xml:space="preserve"> </w:t>
      </w:r>
      <w:r w:rsidR="00814145" w:rsidRPr="00814145">
        <w:rPr>
          <w:rFonts w:eastAsiaTheme="minorHAnsi"/>
          <w:sz w:val="28"/>
          <w:szCs w:val="28"/>
          <w:lang w:eastAsia="en-US"/>
        </w:rPr>
        <w:t>объектов, по результатам которого установлено следующее:</w:t>
      </w:r>
    </w:p>
    <w:p w:rsidR="00D060ED" w:rsidRDefault="00674CBC" w:rsidP="006F6CBC">
      <w:pPr>
        <w:autoSpaceDE w:val="0"/>
        <w:autoSpaceDN w:val="0"/>
        <w:adjustRightInd w:val="0"/>
        <w:ind w:left="-907" w:right="-340"/>
        <w:outlineLvl w:val="0"/>
        <w:rPr>
          <w:rFonts w:eastAsiaTheme="minorHAnsi"/>
          <w:sz w:val="28"/>
          <w:szCs w:val="28"/>
          <w:lang w:eastAsia="en-US"/>
        </w:rPr>
      </w:pPr>
      <w:proofErr w:type="gramStart"/>
      <w:r>
        <w:rPr>
          <w:rFonts w:eastAsiaTheme="minorHAnsi"/>
          <w:sz w:val="28"/>
          <w:szCs w:val="28"/>
          <w:lang w:eastAsia="en-US"/>
        </w:rPr>
        <w:t xml:space="preserve">Администрацией </w:t>
      </w:r>
      <w:proofErr w:type="spellStart"/>
      <w:r>
        <w:rPr>
          <w:rFonts w:eastAsiaTheme="minorHAnsi"/>
          <w:sz w:val="28"/>
          <w:szCs w:val="28"/>
          <w:lang w:eastAsia="en-US"/>
        </w:rPr>
        <w:t>Кожевниковского</w:t>
      </w:r>
      <w:proofErr w:type="spellEnd"/>
      <w:r>
        <w:rPr>
          <w:rFonts w:eastAsiaTheme="minorHAnsi"/>
          <w:sz w:val="28"/>
          <w:szCs w:val="28"/>
          <w:lang w:eastAsia="en-US"/>
        </w:rPr>
        <w:t xml:space="preserve"> сельского поселения в рамках реализаци</w:t>
      </w:r>
      <w:r w:rsidR="004B640D">
        <w:rPr>
          <w:rFonts w:eastAsiaTheme="minorHAnsi"/>
          <w:sz w:val="28"/>
          <w:szCs w:val="28"/>
          <w:lang w:eastAsia="en-US"/>
        </w:rPr>
        <w:t xml:space="preserve">и </w:t>
      </w:r>
      <w:r w:rsidR="00224331">
        <w:rPr>
          <w:rFonts w:eastAsiaTheme="minorHAnsi"/>
          <w:sz w:val="28"/>
          <w:szCs w:val="28"/>
          <w:lang w:eastAsia="en-US"/>
        </w:rPr>
        <w:t xml:space="preserve">муниципальной </w:t>
      </w:r>
      <w:r w:rsidR="004B640D">
        <w:rPr>
          <w:rFonts w:eastAsiaTheme="minorHAnsi"/>
          <w:sz w:val="28"/>
          <w:szCs w:val="28"/>
          <w:lang w:eastAsia="en-US"/>
        </w:rPr>
        <w:t xml:space="preserve">программы </w:t>
      </w:r>
      <w:r w:rsidR="00224331">
        <w:rPr>
          <w:rFonts w:eastAsiaTheme="minorHAnsi"/>
          <w:sz w:val="28"/>
          <w:szCs w:val="28"/>
          <w:lang w:eastAsia="en-US"/>
        </w:rPr>
        <w:t>«Ф</w:t>
      </w:r>
      <w:r w:rsidR="004B640D">
        <w:rPr>
          <w:rFonts w:eastAsiaTheme="minorHAnsi"/>
          <w:sz w:val="28"/>
          <w:szCs w:val="28"/>
          <w:lang w:eastAsia="en-US"/>
        </w:rPr>
        <w:t>ормирования современной городской среды</w:t>
      </w:r>
      <w:r w:rsidR="00224331">
        <w:rPr>
          <w:rFonts w:eastAsiaTheme="minorHAnsi"/>
          <w:sz w:val="28"/>
          <w:szCs w:val="28"/>
          <w:lang w:eastAsia="en-US"/>
        </w:rPr>
        <w:t>»</w:t>
      </w:r>
      <w:r w:rsidR="004B640D">
        <w:rPr>
          <w:rFonts w:eastAsiaTheme="minorHAnsi"/>
          <w:sz w:val="28"/>
          <w:szCs w:val="28"/>
          <w:lang w:eastAsia="en-US"/>
        </w:rPr>
        <w:t xml:space="preserve"> в 2020 году был заключен муниципальный контракт</w:t>
      </w:r>
      <w:r w:rsidR="009151F6">
        <w:rPr>
          <w:rFonts w:eastAsiaTheme="minorHAnsi"/>
          <w:sz w:val="28"/>
          <w:szCs w:val="28"/>
          <w:lang w:eastAsia="en-US"/>
        </w:rPr>
        <w:t xml:space="preserve"> от 02.10.2020 №109 на </w:t>
      </w:r>
      <w:r w:rsidR="004B640D">
        <w:rPr>
          <w:rFonts w:eastAsiaTheme="minorHAnsi"/>
          <w:sz w:val="28"/>
          <w:szCs w:val="28"/>
          <w:lang w:eastAsia="en-US"/>
        </w:rPr>
        <w:t>п</w:t>
      </w:r>
      <w:r w:rsidR="004B640D" w:rsidRPr="004B640D">
        <w:rPr>
          <w:rFonts w:eastAsiaTheme="minorHAnsi"/>
          <w:sz w:val="28"/>
          <w:szCs w:val="28"/>
          <w:lang w:eastAsia="en-US"/>
        </w:rPr>
        <w:t>оставк</w:t>
      </w:r>
      <w:r w:rsidR="004B640D">
        <w:rPr>
          <w:rFonts w:eastAsiaTheme="minorHAnsi"/>
          <w:sz w:val="28"/>
          <w:szCs w:val="28"/>
          <w:lang w:eastAsia="en-US"/>
        </w:rPr>
        <w:t xml:space="preserve">у товара </w:t>
      </w:r>
      <w:r w:rsidR="004B640D" w:rsidRPr="004B640D">
        <w:rPr>
          <w:rFonts w:eastAsiaTheme="minorHAnsi"/>
          <w:sz w:val="28"/>
          <w:szCs w:val="28"/>
          <w:lang w:eastAsia="en-US"/>
        </w:rPr>
        <w:t>на благоустройство площади, расположенной возле районно</w:t>
      </w:r>
      <w:r w:rsidR="004B640D">
        <w:rPr>
          <w:rFonts w:eastAsiaTheme="minorHAnsi"/>
          <w:sz w:val="28"/>
          <w:szCs w:val="28"/>
          <w:lang w:eastAsia="en-US"/>
        </w:rPr>
        <w:t xml:space="preserve">го Дома культуры по адресу: ул. Гагарина 20, с. </w:t>
      </w:r>
      <w:proofErr w:type="spellStart"/>
      <w:r w:rsidR="004B640D">
        <w:rPr>
          <w:rFonts w:eastAsiaTheme="minorHAnsi"/>
          <w:sz w:val="28"/>
          <w:szCs w:val="28"/>
          <w:lang w:eastAsia="en-US"/>
        </w:rPr>
        <w:t>Кожевниково</w:t>
      </w:r>
      <w:proofErr w:type="spellEnd"/>
      <w:r w:rsidR="004B640D">
        <w:rPr>
          <w:rFonts w:eastAsiaTheme="minorHAnsi"/>
          <w:sz w:val="28"/>
          <w:szCs w:val="28"/>
          <w:lang w:eastAsia="en-US"/>
        </w:rPr>
        <w:t xml:space="preserve"> на сумму 95459,79 руб. Согласно спецификации</w:t>
      </w:r>
      <w:r w:rsidR="00D060ED">
        <w:rPr>
          <w:rFonts w:eastAsiaTheme="minorHAnsi"/>
          <w:sz w:val="28"/>
          <w:szCs w:val="28"/>
          <w:lang w:eastAsia="en-US"/>
        </w:rPr>
        <w:t xml:space="preserve"> </w:t>
      </w:r>
      <w:proofErr w:type="spellStart"/>
      <w:r w:rsidR="00D060ED">
        <w:rPr>
          <w:rFonts w:eastAsiaTheme="minorHAnsi"/>
          <w:sz w:val="28"/>
          <w:szCs w:val="28"/>
          <w:lang w:eastAsia="en-US"/>
        </w:rPr>
        <w:t>Кожевниковское</w:t>
      </w:r>
      <w:proofErr w:type="spellEnd"/>
      <w:r w:rsidR="004B640D">
        <w:rPr>
          <w:rFonts w:eastAsiaTheme="minorHAnsi"/>
          <w:sz w:val="28"/>
          <w:szCs w:val="28"/>
          <w:lang w:eastAsia="en-US"/>
        </w:rPr>
        <w:t xml:space="preserve"> сельско</w:t>
      </w:r>
      <w:r w:rsidR="00D060ED">
        <w:rPr>
          <w:rFonts w:eastAsiaTheme="minorHAnsi"/>
          <w:sz w:val="28"/>
          <w:szCs w:val="28"/>
          <w:lang w:eastAsia="en-US"/>
        </w:rPr>
        <w:t>е</w:t>
      </w:r>
      <w:r w:rsidR="004B640D">
        <w:rPr>
          <w:rFonts w:eastAsiaTheme="minorHAnsi"/>
          <w:sz w:val="28"/>
          <w:szCs w:val="28"/>
          <w:lang w:eastAsia="en-US"/>
        </w:rPr>
        <w:t xml:space="preserve"> поселени</w:t>
      </w:r>
      <w:r w:rsidR="00D060ED">
        <w:rPr>
          <w:rFonts w:eastAsiaTheme="minorHAnsi"/>
          <w:sz w:val="28"/>
          <w:szCs w:val="28"/>
          <w:lang w:eastAsia="en-US"/>
        </w:rPr>
        <w:t>е</w:t>
      </w:r>
      <w:r w:rsidR="004B640D">
        <w:rPr>
          <w:rFonts w:eastAsiaTheme="minorHAnsi"/>
          <w:sz w:val="28"/>
          <w:szCs w:val="28"/>
          <w:lang w:eastAsia="en-US"/>
        </w:rPr>
        <w:t xml:space="preserve"> </w:t>
      </w:r>
      <w:r w:rsidR="00C73D86">
        <w:rPr>
          <w:rFonts w:eastAsiaTheme="minorHAnsi"/>
          <w:sz w:val="28"/>
          <w:szCs w:val="28"/>
          <w:lang w:eastAsia="en-US"/>
        </w:rPr>
        <w:t>закупил</w:t>
      </w:r>
      <w:r w:rsidR="00D060ED">
        <w:rPr>
          <w:rFonts w:eastAsiaTheme="minorHAnsi"/>
          <w:sz w:val="28"/>
          <w:szCs w:val="28"/>
          <w:lang w:eastAsia="en-US"/>
        </w:rPr>
        <w:t>и</w:t>
      </w:r>
      <w:r w:rsidR="004B640D">
        <w:rPr>
          <w:rFonts w:eastAsiaTheme="minorHAnsi"/>
          <w:sz w:val="28"/>
          <w:szCs w:val="28"/>
          <w:lang w:eastAsia="en-US"/>
        </w:rPr>
        <w:t>: скамь</w:t>
      </w:r>
      <w:r w:rsidR="00D060ED">
        <w:rPr>
          <w:rFonts w:eastAsiaTheme="minorHAnsi"/>
          <w:sz w:val="28"/>
          <w:szCs w:val="28"/>
          <w:lang w:eastAsia="en-US"/>
        </w:rPr>
        <w:t>и</w:t>
      </w:r>
      <w:r w:rsidR="004B640D">
        <w:rPr>
          <w:rFonts w:eastAsiaTheme="minorHAnsi"/>
          <w:sz w:val="28"/>
          <w:szCs w:val="28"/>
          <w:lang w:eastAsia="en-US"/>
        </w:rPr>
        <w:t xml:space="preserve"> в количестве 10 шт., урн</w:t>
      </w:r>
      <w:r w:rsidR="002E78F5">
        <w:rPr>
          <w:rFonts w:eastAsiaTheme="minorHAnsi"/>
          <w:sz w:val="28"/>
          <w:szCs w:val="28"/>
          <w:lang w:eastAsia="en-US"/>
        </w:rPr>
        <w:t>ы</w:t>
      </w:r>
      <w:r w:rsidR="004B640D">
        <w:rPr>
          <w:rFonts w:eastAsiaTheme="minorHAnsi"/>
          <w:sz w:val="28"/>
          <w:szCs w:val="28"/>
          <w:lang w:eastAsia="en-US"/>
        </w:rPr>
        <w:t xml:space="preserve"> метал</w:t>
      </w:r>
      <w:r w:rsidR="00A307F2">
        <w:rPr>
          <w:rFonts w:eastAsiaTheme="minorHAnsi"/>
          <w:sz w:val="28"/>
          <w:szCs w:val="28"/>
          <w:lang w:eastAsia="en-US"/>
        </w:rPr>
        <w:t>лическ</w:t>
      </w:r>
      <w:r w:rsidR="002E78F5">
        <w:rPr>
          <w:rFonts w:eastAsiaTheme="minorHAnsi"/>
          <w:sz w:val="28"/>
          <w:szCs w:val="28"/>
          <w:lang w:eastAsia="en-US"/>
        </w:rPr>
        <w:t>ие</w:t>
      </w:r>
      <w:r w:rsidR="00A307F2">
        <w:rPr>
          <w:rFonts w:eastAsiaTheme="minorHAnsi"/>
          <w:sz w:val="28"/>
          <w:szCs w:val="28"/>
          <w:lang w:eastAsia="en-US"/>
        </w:rPr>
        <w:t xml:space="preserve"> с деревянной</w:t>
      </w:r>
      <w:proofErr w:type="gramEnd"/>
      <w:r w:rsidR="00A307F2">
        <w:rPr>
          <w:rFonts w:eastAsiaTheme="minorHAnsi"/>
          <w:sz w:val="28"/>
          <w:szCs w:val="28"/>
          <w:lang w:eastAsia="en-US"/>
        </w:rPr>
        <w:t xml:space="preserve"> вставкой </w:t>
      </w:r>
      <w:r w:rsidR="00C73D86">
        <w:rPr>
          <w:rFonts w:eastAsiaTheme="minorHAnsi"/>
          <w:sz w:val="28"/>
          <w:szCs w:val="28"/>
          <w:lang w:eastAsia="en-US"/>
        </w:rPr>
        <w:t xml:space="preserve">в </w:t>
      </w:r>
      <w:r w:rsidR="00A307F2">
        <w:rPr>
          <w:rFonts w:eastAsiaTheme="minorHAnsi"/>
          <w:sz w:val="28"/>
          <w:szCs w:val="28"/>
          <w:lang w:eastAsia="en-US"/>
        </w:rPr>
        <w:t xml:space="preserve">количестве </w:t>
      </w:r>
      <w:r w:rsidR="00D060ED">
        <w:rPr>
          <w:rFonts w:eastAsiaTheme="minorHAnsi"/>
          <w:sz w:val="28"/>
          <w:szCs w:val="28"/>
          <w:lang w:eastAsia="en-US"/>
        </w:rPr>
        <w:t>8</w:t>
      </w:r>
      <w:r w:rsidR="004B640D">
        <w:rPr>
          <w:rFonts w:eastAsiaTheme="minorHAnsi"/>
          <w:sz w:val="28"/>
          <w:szCs w:val="28"/>
          <w:lang w:eastAsia="en-US"/>
        </w:rPr>
        <w:t xml:space="preserve"> шт.</w:t>
      </w:r>
      <w:r w:rsidR="00D060ED">
        <w:rPr>
          <w:rFonts w:eastAsiaTheme="minorHAnsi"/>
          <w:sz w:val="28"/>
          <w:szCs w:val="28"/>
          <w:lang w:eastAsia="en-US"/>
        </w:rPr>
        <w:t xml:space="preserve"> </w:t>
      </w:r>
    </w:p>
    <w:p w:rsidR="007A26DD" w:rsidRDefault="00D060ED" w:rsidP="006F6CBC">
      <w:pPr>
        <w:autoSpaceDE w:val="0"/>
        <w:autoSpaceDN w:val="0"/>
        <w:adjustRightInd w:val="0"/>
        <w:ind w:left="-907" w:right="-340"/>
        <w:outlineLvl w:val="0"/>
        <w:rPr>
          <w:rFonts w:eastAsiaTheme="minorHAnsi"/>
          <w:sz w:val="28"/>
          <w:szCs w:val="28"/>
          <w:lang w:eastAsia="en-US"/>
        </w:rPr>
      </w:pPr>
      <w:proofErr w:type="gramStart"/>
      <w:r>
        <w:rPr>
          <w:rFonts w:eastAsiaTheme="minorHAnsi"/>
          <w:sz w:val="28"/>
          <w:szCs w:val="28"/>
          <w:lang w:eastAsia="en-US"/>
        </w:rPr>
        <w:t>Ранее по</w:t>
      </w:r>
      <w:r w:rsidRPr="00D060ED">
        <w:t xml:space="preserve"> </w:t>
      </w:r>
      <w:r w:rsidRPr="00D060ED">
        <w:rPr>
          <w:rFonts w:eastAsiaTheme="minorHAnsi"/>
          <w:sz w:val="28"/>
          <w:szCs w:val="28"/>
          <w:lang w:eastAsia="en-US"/>
        </w:rPr>
        <w:t>утвержденн</w:t>
      </w:r>
      <w:r>
        <w:rPr>
          <w:rFonts w:eastAsiaTheme="minorHAnsi"/>
          <w:sz w:val="28"/>
          <w:szCs w:val="28"/>
          <w:lang w:eastAsia="en-US"/>
        </w:rPr>
        <w:t>ому</w:t>
      </w:r>
      <w:r w:rsidRPr="00D060ED">
        <w:rPr>
          <w:rFonts w:eastAsiaTheme="minorHAnsi"/>
          <w:sz w:val="28"/>
          <w:szCs w:val="28"/>
          <w:lang w:eastAsia="en-US"/>
        </w:rPr>
        <w:t xml:space="preserve"> </w:t>
      </w:r>
      <w:proofErr w:type="spellStart"/>
      <w:r w:rsidRPr="00D060ED">
        <w:rPr>
          <w:rFonts w:eastAsiaTheme="minorHAnsi"/>
          <w:sz w:val="28"/>
          <w:szCs w:val="28"/>
          <w:lang w:eastAsia="en-US"/>
        </w:rPr>
        <w:t>дизайн-проект</w:t>
      </w:r>
      <w:r>
        <w:rPr>
          <w:rFonts w:eastAsiaTheme="minorHAnsi"/>
          <w:sz w:val="28"/>
          <w:szCs w:val="28"/>
          <w:lang w:eastAsia="en-US"/>
        </w:rPr>
        <w:t>у</w:t>
      </w:r>
      <w:proofErr w:type="spellEnd"/>
      <w:r w:rsidRPr="00D060ED">
        <w:rPr>
          <w:rFonts w:eastAsiaTheme="minorHAnsi"/>
          <w:sz w:val="28"/>
          <w:szCs w:val="28"/>
          <w:lang w:eastAsia="en-US"/>
        </w:rPr>
        <w:t xml:space="preserve"> разработана проектно-сметная документация </w:t>
      </w:r>
      <w:r>
        <w:rPr>
          <w:rFonts w:eastAsiaTheme="minorHAnsi"/>
          <w:sz w:val="28"/>
          <w:szCs w:val="28"/>
          <w:lang w:eastAsia="en-US"/>
        </w:rPr>
        <w:t>по благоустройству вышеуказанной территории</w:t>
      </w:r>
      <w:r w:rsidR="005A19E2">
        <w:rPr>
          <w:rFonts w:eastAsiaTheme="minorHAnsi"/>
          <w:sz w:val="28"/>
          <w:szCs w:val="28"/>
          <w:lang w:eastAsia="en-US"/>
        </w:rPr>
        <w:t xml:space="preserve"> и заключен муниципальный контракт</w:t>
      </w:r>
      <w:r w:rsidR="00FC0E94">
        <w:rPr>
          <w:rFonts w:eastAsiaTheme="minorHAnsi"/>
          <w:sz w:val="28"/>
          <w:szCs w:val="28"/>
          <w:lang w:eastAsia="en-US"/>
        </w:rPr>
        <w:t xml:space="preserve"> от 29.05.2020г</w:t>
      </w:r>
      <w:r w:rsidR="005A19E2">
        <w:rPr>
          <w:rFonts w:eastAsiaTheme="minorHAnsi"/>
          <w:sz w:val="28"/>
          <w:szCs w:val="28"/>
          <w:lang w:eastAsia="en-US"/>
        </w:rPr>
        <w:t xml:space="preserve">. Согласно акту о приемке выполненных работ  от 15.07.2020 г. </w:t>
      </w:r>
      <w:proofErr w:type="spellStart"/>
      <w:r w:rsidR="005A19E2">
        <w:rPr>
          <w:rFonts w:eastAsiaTheme="minorHAnsi"/>
          <w:sz w:val="28"/>
          <w:szCs w:val="28"/>
          <w:lang w:eastAsia="en-US"/>
        </w:rPr>
        <w:t>Кожевниковским</w:t>
      </w:r>
      <w:proofErr w:type="spellEnd"/>
      <w:r w:rsidR="005A19E2">
        <w:rPr>
          <w:rFonts w:eastAsiaTheme="minorHAnsi"/>
          <w:sz w:val="28"/>
          <w:szCs w:val="28"/>
          <w:lang w:eastAsia="en-US"/>
        </w:rPr>
        <w:t xml:space="preserve"> сельским поселением закуплено 12 скамеек</w:t>
      </w:r>
      <w:r w:rsidR="009151F6">
        <w:rPr>
          <w:rFonts w:eastAsiaTheme="minorHAnsi"/>
          <w:sz w:val="28"/>
          <w:szCs w:val="28"/>
          <w:lang w:eastAsia="en-US"/>
        </w:rPr>
        <w:t>,</w:t>
      </w:r>
      <w:r w:rsidR="00FC0E94">
        <w:rPr>
          <w:rFonts w:eastAsiaTheme="minorHAnsi"/>
          <w:sz w:val="28"/>
          <w:szCs w:val="28"/>
          <w:lang w:eastAsia="en-US"/>
        </w:rPr>
        <w:t xml:space="preserve"> урны стальные с деревянными элементами в количестве 5 штук</w:t>
      </w:r>
      <w:r w:rsidR="005A19E2">
        <w:rPr>
          <w:rFonts w:eastAsiaTheme="minorHAnsi"/>
          <w:sz w:val="28"/>
          <w:szCs w:val="28"/>
          <w:lang w:eastAsia="en-US"/>
        </w:rPr>
        <w:t>.</w:t>
      </w:r>
      <w:proofErr w:type="gramEnd"/>
      <w:r w:rsidR="005A19E2">
        <w:rPr>
          <w:rFonts w:eastAsiaTheme="minorHAnsi"/>
          <w:sz w:val="28"/>
          <w:szCs w:val="28"/>
          <w:lang w:eastAsia="en-US"/>
        </w:rPr>
        <w:t xml:space="preserve"> </w:t>
      </w:r>
      <w:r w:rsidRPr="00D060ED">
        <w:rPr>
          <w:rFonts w:eastAsiaTheme="minorHAnsi"/>
          <w:sz w:val="28"/>
          <w:szCs w:val="28"/>
          <w:lang w:eastAsia="en-US"/>
        </w:rPr>
        <w:t xml:space="preserve"> </w:t>
      </w:r>
      <w:r>
        <w:rPr>
          <w:rFonts w:eastAsiaTheme="minorHAnsi"/>
          <w:sz w:val="28"/>
          <w:szCs w:val="28"/>
          <w:lang w:eastAsia="en-US"/>
        </w:rPr>
        <w:t xml:space="preserve"> </w:t>
      </w:r>
      <w:r w:rsidR="00CD7DFF">
        <w:rPr>
          <w:rFonts w:eastAsiaTheme="minorHAnsi"/>
          <w:sz w:val="28"/>
          <w:szCs w:val="28"/>
          <w:lang w:eastAsia="en-US"/>
        </w:rPr>
        <w:t xml:space="preserve">На момент проведения </w:t>
      </w:r>
      <w:r w:rsidR="00FC0E94">
        <w:rPr>
          <w:rFonts w:eastAsiaTheme="minorHAnsi"/>
          <w:sz w:val="28"/>
          <w:szCs w:val="28"/>
          <w:lang w:eastAsia="en-US"/>
        </w:rPr>
        <w:t>визуальн</w:t>
      </w:r>
      <w:r w:rsidR="00662487">
        <w:rPr>
          <w:rFonts w:eastAsiaTheme="minorHAnsi"/>
          <w:sz w:val="28"/>
          <w:szCs w:val="28"/>
          <w:lang w:eastAsia="en-US"/>
        </w:rPr>
        <w:t>ого</w:t>
      </w:r>
      <w:r w:rsidR="00FC0E94">
        <w:rPr>
          <w:rFonts w:eastAsiaTheme="minorHAnsi"/>
          <w:sz w:val="28"/>
          <w:szCs w:val="28"/>
          <w:lang w:eastAsia="en-US"/>
        </w:rPr>
        <w:t xml:space="preserve"> осмотр</w:t>
      </w:r>
      <w:r w:rsidR="00662487">
        <w:rPr>
          <w:rFonts w:eastAsiaTheme="minorHAnsi"/>
          <w:sz w:val="28"/>
          <w:szCs w:val="28"/>
          <w:lang w:eastAsia="en-US"/>
        </w:rPr>
        <w:t>а</w:t>
      </w:r>
      <w:r w:rsidR="00FC0E94">
        <w:rPr>
          <w:rFonts w:eastAsiaTheme="minorHAnsi"/>
          <w:sz w:val="28"/>
          <w:szCs w:val="28"/>
          <w:lang w:eastAsia="en-US"/>
        </w:rPr>
        <w:t xml:space="preserve"> территории возле районного </w:t>
      </w:r>
      <w:r w:rsidR="00662487">
        <w:rPr>
          <w:rFonts w:eastAsiaTheme="minorHAnsi"/>
          <w:sz w:val="28"/>
          <w:szCs w:val="28"/>
          <w:lang w:eastAsia="en-US"/>
        </w:rPr>
        <w:t>Д</w:t>
      </w:r>
      <w:r w:rsidR="00FC0E94">
        <w:rPr>
          <w:rFonts w:eastAsiaTheme="minorHAnsi"/>
          <w:sz w:val="28"/>
          <w:szCs w:val="28"/>
          <w:lang w:eastAsia="en-US"/>
        </w:rPr>
        <w:t>ома культуры установлено наличие 12 скамеек</w:t>
      </w:r>
      <w:r w:rsidR="00BC4604">
        <w:rPr>
          <w:rFonts w:eastAsiaTheme="minorHAnsi"/>
          <w:sz w:val="28"/>
          <w:szCs w:val="28"/>
          <w:lang w:eastAsia="en-US"/>
        </w:rPr>
        <w:t xml:space="preserve"> и 5 урн, что соответствует проектно-сметной документации.</w:t>
      </w:r>
      <w:r w:rsidR="00FC0E94">
        <w:rPr>
          <w:rFonts w:eastAsiaTheme="minorHAnsi"/>
          <w:sz w:val="28"/>
          <w:szCs w:val="28"/>
          <w:lang w:eastAsia="en-US"/>
        </w:rPr>
        <w:t xml:space="preserve"> </w:t>
      </w:r>
      <w:r w:rsidR="00BC4604">
        <w:rPr>
          <w:rFonts w:eastAsiaTheme="minorHAnsi"/>
          <w:sz w:val="28"/>
          <w:szCs w:val="28"/>
          <w:lang w:eastAsia="en-US"/>
        </w:rPr>
        <w:t xml:space="preserve"> </w:t>
      </w:r>
      <w:r w:rsidR="00FC0E94">
        <w:rPr>
          <w:rFonts w:eastAsiaTheme="minorHAnsi"/>
          <w:sz w:val="28"/>
          <w:szCs w:val="28"/>
          <w:lang w:eastAsia="en-US"/>
        </w:rPr>
        <w:t xml:space="preserve"> </w:t>
      </w:r>
      <w:r w:rsidR="00BC4604">
        <w:rPr>
          <w:rFonts w:eastAsiaTheme="minorHAnsi"/>
          <w:sz w:val="28"/>
          <w:szCs w:val="28"/>
          <w:lang w:eastAsia="en-US"/>
        </w:rPr>
        <w:t xml:space="preserve">Скамьи </w:t>
      </w:r>
      <w:r w:rsidR="0037548D">
        <w:rPr>
          <w:rFonts w:eastAsiaTheme="minorHAnsi"/>
          <w:sz w:val="28"/>
          <w:szCs w:val="28"/>
          <w:lang w:eastAsia="en-US"/>
        </w:rPr>
        <w:t xml:space="preserve">в количестве 10 шт. </w:t>
      </w:r>
      <w:r w:rsidR="00662487">
        <w:rPr>
          <w:rFonts w:eastAsiaTheme="minorHAnsi"/>
          <w:sz w:val="28"/>
          <w:szCs w:val="28"/>
          <w:lang w:eastAsia="en-US"/>
        </w:rPr>
        <w:t>(1,8</w:t>
      </w:r>
      <w:r w:rsidR="00BC4604">
        <w:rPr>
          <w:rFonts w:eastAsiaTheme="minorHAnsi"/>
          <w:sz w:val="28"/>
          <w:szCs w:val="28"/>
          <w:lang w:eastAsia="en-US"/>
        </w:rPr>
        <w:t>м)</w:t>
      </w:r>
      <w:r w:rsidR="002E78F5">
        <w:rPr>
          <w:rFonts w:eastAsiaTheme="minorHAnsi"/>
          <w:sz w:val="28"/>
          <w:szCs w:val="28"/>
          <w:lang w:eastAsia="en-US"/>
        </w:rPr>
        <w:t xml:space="preserve"> и </w:t>
      </w:r>
      <w:r w:rsidR="0037548D">
        <w:rPr>
          <w:rFonts w:eastAsiaTheme="minorHAnsi"/>
          <w:sz w:val="28"/>
          <w:szCs w:val="28"/>
          <w:lang w:eastAsia="en-US"/>
        </w:rPr>
        <w:t>урны металлические в количестве 8 шт. приобретенные по муниципальному контракту от 02.10.2020 г. №109</w:t>
      </w:r>
      <w:r w:rsidR="00B55D60">
        <w:rPr>
          <w:rFonts w:eastAsiaTheme="minorHAnsi"/>
          <w:sz w:val="28"/>
          <w:szCs w:val="28"/>
          <w:lang w:eastAsia="en-US"/>
        </w:rPr>
        <w:t xml:space="preserve"> на благоустройство площади, расположенной возле районного Дома культуры отсутствуют.</w:t>
      </w:r>
    </w:p>
    <w:p w:rsidR="000536A0" w:rsidRPr="00684149" w:rsidRDefault="00411DB7" w:rsidP="007B198A">
      <w:pPr>
        <w:autoSpaceDE w:val="0"/>
        <w:autoSpaceDN w:val="0"/>
        <w:adjustRightInd w:val="0"/>
        <w:ind w:left="-907" w:right="-340"/>
        <w:outlineLvl w:val="0"/>
        <w:rPr>
          <w:rFonts w:eastAsiaTheme="minorHAnsi"/>
          <w:sz w:val="28"/>
          <w:szCs w:val="28"/>
          <w:lang w:eastAsia="en-US"/>
        </w:rPr>
      </w:pPr>
      <w:r>
        <w:rPr>
          <w:rFonts w:eastAsiaTheme="minorHAnsi"/>
          <w:sz w:val="28"/>
          <w:szCs w:val="28"/>
          <w:lang w:eastAsia="en-US"/>
        </w:rPr>
        <w:t xml:space="preserve"> </w:t>
      </w:r>
      <w:r w:rsidR="002E78F5">
        <w:rPr>
          <w:rFonts w:eastAsiaTheme="minorHAnsi"/>
          <w:sz w:val="28"/>
          <w:szCs w:val="28"/>
          <w:lang w:eastAsia="en-US"/>
        </w:rPr>
        <w:t xml:space="preserve">Согласно </w:t>
      </w:r>
      <w:r w:rsidR="007A26DD">
        <w:rPr>
          <w:rFonts w:eastAsiaTheme="minorHAnsi"/>
          <w:sz w:val="28"/>
          <w:szCs w:val="28"/>
          <w:lang w:eastAsia="en-US"/>
        </w:rPr>
        <w:t>устны</w:t>
      </w:r>
      <w:r w:rsidR="002E78F5">
        <w:rPr>
          <w:rFonts w:eastAsiaTheme="minorHAnsi"/>
          <w:sz w:val="28"/>
          <w:szCs w:val="28"/>
          <w:lang w:eastAsia="en-US"/>
        </w:rPr>
        <w:t>м</w:t>
      </w:r>
      <w:r w:rsidR="007A26DD">
        <w:rPr>
          <w:rFonts w:eastAsiaTheme="minorHAnsi"/>
          <w:sz w:val="28"/>
          <w:szCs w:val="28"/>
          <w:lang w:eastAsia="en-US"/>
        </w:rPr>
        <w:t xml:space="preserve"> пояснени</w:t>
      </w:r>
      <w:r w:rsidR="002E78F5">
        <w:rPr>
          <w:rFonts w:eastAsiaTheme="minorHAnsi"/>
          <w:sz w:val="28"/>
          <w:szCs w:val="28"/>
          <w:lang w:eastAsia="en-US"/>
        </w:rPr>
        <w:t>ям</w:t>
      </w:r>
      <w:r w:rsidR="007A26DD">
        <w:rPr>
          <w:rFonts w:eastAsiaTheme="minorHAnsi"/>
          <w:sz w:val="28"/>
          <w:szCs w:val="28"/>
          <w:lang w:eastAsia="en-US"/>
        </w:rPr>
        <w:t xml:space="preserve"> Главы </w:t>
      </w:r>
      <w:proofErr w:type="spellStart"/>
      <w:r w:rsidR="007A26DD">
        <w:rPr>
          <w:rFonts w:eastAsiaTheme="minorHAnsi"/>
          <w:sz w:val="28"/>
          <w:szCs w:val="28"/>
          <w:lang w:eastAsia="en-US"/>
        </w:rPr>
        <w:t>Кожевниковского</w:t>
      </w:r>
      <w:proofErr w:type="spellEnd"/>
      <w:r w:rsidR="007A26DD">
        <w:rPr>
          <w:rFonts w:eastAsiaTheme="minorHAnsi"/>
          <w:sz w:val="28"/>
          <w:szCs w:val="28"/>
          <w:lang w:eastAsia="en-US"/>
        </w:rPr>
        <w:t xml:space="preserve"> сельского поселения Иванова </w:t>
      </w:r>
      <w:r>
        <w:rPr>
          <w:rFonts w:eastAsiaTheme="minorHAnsi"/>
          <w:sz w:val="28"/>
          <w:szCs w:val="28"/>
          <w:lang w:eastAsia="en-US"/>
        </w:rPr>
        <w:t>А.В.</w:t>
      </w:r>
      <w:r w:rsidR="00662487">
        <w:rPr>
          <w:rFonts w:eastAsiaTheme="minorHAnsi"/>
          <w:sz w:val="28"/>
          <w:szCs w:val="28"/>
          <w:lang w:eastAsia="en-US"/>
        </w:rPr>
        <w:t xml:space="preserve"> </w:t>
      </w:r>
      <w:r>
        <w:rPr>
          <w:rFonts w:eastAsiaTheme="minorHAnsi"/>
          <w:sz w:val="28"/>
          <w:szCs w:val="28"/>
          <w:lang w:eastAsia="en-US"/>
        </w:rPr>
        <w:t>скамьи в количестве 9 шт</w:t>
      </w:r>
      <w:r w:rsidR="001F652F">
        <w:rPr>
          <w:rFonts w:eastAsiaTheme="minorHAnsi"/>
          <w:sz w:val="28"/>
          <w:szCs w:val="28"/>
          <w:lang w:eastAsia="en-US"/>
        </w:rPr>
        <w:t>ук</w:t>
      </w:r>
      <w:r>
        <w:rPr>
          <w:rFonts w:eastAsiaTheme="minorHAnsi"/>
          <w:sz w:val="28"/>
          <w:szCs w:val="28"/>
          <w:lang w:eastAsia="en-US"/>
        </w:rPr>
        <w:t xml:space="preserve"> находятся в </w:t>
      </w:r>
      <w:r w:rsidR="002E78F5">
        <w:rPr>
          <w:rFonts w:eastAsiaTheme="minorHAnsi"/>
          <w:sz w:val="28"/>
          <w:szCs w:val="28"/>
          <w:lang w:eastAsia="en-US"/>
        </w:rPr>
        <w:t xml:space="preserve">здании </w:t>
      </w:r>
      <w:r>
        <w:rPr>
          <w:rFonts w:eastAsiaTheme="minorHAnsi"/>
          <w:sz w:val="28"/>
          <w:szCs w:val="28"/>
          <w:lang w:eastAsia="en-US"/>
        </w:rPr>
        <w:t>районно</w:t>
      </w:r>
      <w:r w:rsidR="002E78F5">
        <w:rPr>
          <w:rFonts w:eastAsiaTheme="minorHAnsi"/>
          <w:sz w:val="28"/>
          <w:szCs w:val="28"/>
          <w:lang w:eastAsia="en-US"/>
        </w:rPr>
        <w:t>го</w:t>
      </w:r>
      <w:r>
        <w:rPr>
          <w:rFonts w:eastAsiaTheme="minorHAnsi"/>
          <w:sz w:val="28"/>
          <w:szCs w:val="28"/>
          <w:lang w:eastAsia="en-US"/>
        </w:rPr>
        <w:t xml:space="preserve"> Дом</w:t>
      </w:r>
      <w:r w:rsidR="007B35A5">
        <w:rPr>
          <w:rFonts w:eastAsiaTheme="minorHAnsi"/>
          <w:sz w:val="28"/>
          <w:szCs w:val="28"/>
          <w:lang w:eastAsia="en-US"/>
        </w:rPr>
        <w:t>а</w:t>
      </w:r>
      <w:r>
        <w:rPr>
          <w:rFonts w:eastAsiaTheme="minorHAnsi"/>
          <w:sz w:val="28"/>
          <w:szCs w:val="28"/>
          <w:lang w:eastAsia="en-US"/>
        </w:rPr>
        <w:t xml:space="preserve"> культуры, ответственные лица за сохранность данных скамей не назначены. </w:t>
      </w:r>
      <w:r w:rsidR="007B198A">
        <w:rPr>
          <w:rFonts w:eastAsiaTheme="minorHAnsi"/>
          <w:sz w:val="28"/>
          <w:szCs w:val="28"/>
          <w:lang w:eastAsia="en-US"/>
        </w:rPr>
        <w:t xml:space="preserve">Урны металлические в количестве 8 штук хранятся на территории </w:t>
      </w:r>
      <w:proofErr w:type="spellStart"/>
      <w:r w:rsidR="007B198A">
        <w:rPr>
          <w:rFonts w:eastAsiaTheme="minorHAnsi"/>
          <w:sz w:val="28"/>
          <w:szCs w:val="28"/>
          <w:lang w:eastAsia="en-US"/>
        </w:rPr>
        <w:t>Кожевниковского</w:t>
      </w:r>
      <w:proofErr w:type="spellEnd"/>
      <w:r w:rsidR="007B198A">
        <w:rPr>
          <w:rFonts w:eastAsiaTheme="minorHAnsi"/>
          <w:sz w:val="28"/>
          <w:szCs w:val="28"/>
          <w:lang w:eastAsia="en-US"/>
        </w:rPr>
        <w:t xml:space="preserve"> сельского поселения.</w:t>
      </w:r>
      <w:r>
        <w:rPr>
          <w:rFonts w:eastAsiaTheme="minorHAnsi"/>
          <w:sz w:val="28"/>
          <w:szCs w:val="28"/>
          <w:lang w:eastAsia="en-US"/>
        </w:rPr>
        <w:t xml:space="preserve"> </w:t>
      </w:r>
      <w:r w:rsidR="007B198A">
        <w:rPr>
          <w:rFonts w:eastAsiaTheme="minorHAnsi"/>
          <w:sz w:val="28"/>
          <w:szCs w:val="28"/>
          <w:lang w:eastAsia="en-US"/>
        </w:rPr>
        <w:t>Одна</w:t>
      </w:r>
      <w:r>
        <w:rPr>
          <w:rFonts w:eastAsiaTheme="minorHAnsi"/>
          <w:sz w:val="28"/>
          <w:szCs w:val="28"/>
          <w:lang w:eastAsia="en-US"/>
        </w:rPr>
        <w:t xml:space="preserve"> скам</w:t>
      </w:r>
      <w:r w:rsidR="000536A0">
        <w:rPr>
          <w:rFonts w:eastAsiaTheme="minorHAnsi"/>
          <w:sz w:val="28"/>
          <w:szCs w:val="28"/>
          <w:lang w:eastAsia="en-US"/>
        </w:rPr>
        <w:t>ья в работе у П</w:t>
      </w:r>
      <w:r>
        <w:rPr>
          <w:rFonts w:eastAsiaTheme="minorHAnsi"/>
          <w:sz w:val="28"/>
          <w:szCs w:val="28"/>
          <w:lang w:eastAsia="en-US"/>
        </w:rPr>
        <w:t xml:space="preserve">оставщика ИП Петровой К.С., при этом </w:t>
      </w:r>
      <w:r w:rsidR="001F652F">
        <w:rPr>
          <w:rFonts w:eastAsiaTheme="minorHAnsi"/>
          <w:sz w:val="28"/>
          <w:szCs w:val="28"/>
          <w:lang w:eastAsia="en-US"/>
        </w:rPr>
        <w:lastRenderedPageBreak/>
        <w:t xml:space="preserve">приемка и оплата товара произведена в полном объеме, о чем свидетельствует товарная накладная от 02.10.2020г. и платежное поручение от 26.10.2020 №79. </w:t>
      </w:r>
      <w:r w:rsidR="00684149">
        <w:rPr>
          <w:rFonts w:eastAsiaTheme="minorHAnsi"/>
          <w:sz w:val="28"/>
          <w:szCs w:val="28"/>
          <w:lang w:eastAsia="en-US"/>
        </w:rPr>
        <w:t xml:space="preserve"> </w:t>
      </w:r>
    </w:p>
    <w:p w:rsidR="00CD7DFF" w:rsidRDefault="00A153A5" w:rsidP="006F6CBC">
      <w:pPr>
        <w:autoSpaceDE w:val="0"/>
        <w:autoSpaceDN w:val="0"/>
        <w:adjustRightInd w:val="0"/>
        <w:ind w:left="-907" w:right="-340"/>
        <w:outlineLvl w:val="0"/>
        <w:rPr>
          <w:rFonts w:eastAsiaTheme="minorHAnsi"/>
          <w:sz w:val="28"/>
          <w:szCs w:val="28"/>
          <w:lang w:eastAsia="en-US"/>
        </w:rPr>
      </w:pPr>
      <w:proofErr w:type="gramStart"/>
      <w:r>
        <w:rPr>
          <w:rFonts w:eastAsiaTheme="minorHAnsi"/>
          <w:sz w:val="28"/>
          <w:szCs w:val="28"/>
          <w:lang w:eastAsia="en-US"/>
        </w:rPr>
        <w:t>Вышеи</w:t>
      </w:r>
      <w:r w:rsidR="000536A0" w:rsidRPr="000536A0">
        <w:rPr>
          <w:rFonts w:eastAsiaTheme="minorHAnsi"/>
          <w:sz w:val="28"/>
          <w:szCs w:val="28"/>
          <w:lang w:eastAsia="en-US"/>
        </w:rPr>
        <w:t>зложенное</w:t>
      </w:r>
      <w:proofErr w:type="gramEnd"/>
      <w:r w:rsidR="000536A0">
        <w:rPr>
          <w:rFonts w:eastAsiaTheme="minorHAnsi"/>
          <w:sz w:val="28"/>
          <w:szCs w:val="28"/>
          <w:lang w:eastAsia="en-US"/>
        </w:rPr>
        <w:t>,</w:t>
      </w:r>
      <w:r w:rsidR="000536A0" w:rsidRPr="000536A0">
        <w:rPr>
          <w:rFonts w:eastAsiaTheme="minorHAnsi"/>
          <w:sz w:val="28"/>
          <w:szCs w:val="28"/>
          <w:lang w:eastAsia="en-US"/>
        </w:rPr>
        <w:t xml:space="preserve"> свидетельствует о ненадлежащем осуществлении</w:t>
      </w:r>
      <w:r w:rsidR="000536A0">
        <w:rPr>
          <w:rFonts w:eastAsiaTheme="minorHAnsi"/>
          <w:sz w:val="28"/>
          <w:szCs w:val="28"/>
          <w:lang w:eastAsia="en-US"/>
        </w:rPr>
        <w:t xml:space="preserve"> </w:t>
      </w:r>
      <w:proofErr w:type="spellStart"/>
      <w:r w:rsidR="00422CA7">
        <w:rPr>
          <w:rFonts w:eastAsiaTheme="minorHAnsi"/>
          <w:sz w:val="28"/>
          <w:szCs w:val="28"/>
          <w:lang w:eastAsia="en-US"/>
        </w:rPr>
        <w:t>Кожевниковским</w:t>
      </w:r>
      <w:proofErr w:type="spellEnd"/>
      <w:r w:rsidR="00422CA7">
        <w:rPr>
          <w:rFonts w:eastAsiaTheme="minorHAnsi"/>
          <w:sz w:val="28"/>
          <w:szCs w:val="28"/>
          <w:lang w:eastAsia="en-US"/>
        </w:rPr>
        <w:t xml:space="preserve"> сельским поселением</w:t>
      </w:r>
      <w:r w:rsidR="000536A0" w:rsidRPr="000536A0">
        <w:rPr>
          <w:rFonts w:eastAsiaTheme="minorHAnsi"/>
          <w:sz w:val="28"/>
          <w:szCs w:val="28"/>
          <w:lang w:eastAsia="en-US"/>
        </w:rPr>
        <w:t xml:space="preserve"> контроля за </w:t>
      </w:r>
      <w:r w:rsidR="00591451">
        <w:rPr>
          <w:rFonts w:eastAsiaTheme="minorHAnsi"/>
          <w:sz w:val="28"/>
          <w:szCs w:val="28"/>
          <w:lang w:eastAsia="en-US"/>
        </w:rPr>
        <w:t>полнотой</w:t>
      </w:r>
      <w:r w:rsidR="00422CA7">
        <w:rPr>
          <w:rFonts w:eastAsiaTheme="minorHAnsi"/>
          <w:sz w:val="28"/>
          <w:szCs w:val="28"/>
          <w:lang w:eastAsia="en-US"/>
        </w:rPr>
        <w:t xml:space="preserve"> и сроками поставки товара, </w:t>
      </w:r>
      <w:r w:rsidR="000536A0" w:rsidRPr="000536A0">
        <w:rPr>
          <w:rFonts w:eastAsiaTheme="minorHAnsi"/>
          <w:sz w:val="28"/>
          <w:szCs w:val="28"/>
          <w:lang w:eastAsia="en-US"/>
        </w:rPr>
        <w:t xml:space="preserve">а также </w:t>
      </w:r>
      <w:r w:rsidR="00684149">
        <w:rPr>
          <w:rFonts w:eastAsiaTheme="minorHAnsi"/>
          <w:sz w:val="28"/>
          <w:szCs w:val="28"/>
          <w:lang w:eastAsia="en-US"/>
        </w:rPr>
        <w:t xml:space="preserve">об </w:t>
      </w:r>
      <w:r w:rsidR="000536A0" w:rsidRPr="000536A0">
        <w:rPr>
          <w:rFonts w:eastAsiaTheme="minorHAnsi"/>
          <w:sz w:val="28"/>
          <w:szCs w:val="28"/>
          <w:lang w:eastAsia="en-US"/>
        </w:rPr>
        <w:t>отсутствии претензионной работы за просрочку</w:t>
      </w:r>
      <w:r w:rsidR="000536A0">
        <w:rPr>
          <w:rFonts w:eastAsiaTheme="minorHAnsi"/>
          <w:sz w:val="28"/>
          <w:szCs w:val="28"/>
          <w:lang w:eastAsia="en-US"/>
        </w:rPr>
        <w:t xml:space="preserve"> </w:t>
      </w:r>
      <w:r w:rsidR="000536A0" w:rsidRPr="000536A0">
        <w:rPr>
          <w:rFonts w:eastAsiaTheme="minorHAnsi"/>
          <w:sz w:val="28"/>
          <w:szCs w:val="28"/>
          <w:lang w:eastAsia="en-US"/>
        </w:rPr>
        <w:t xml:space="preserve">исполнения </w:t>
      </w:r>
      <w:r w:rsidR="000536A0">
        <w:rPr>
          <w:rFonts w:eastAsiaTheme="minorHAnsi"/>
          <w:sz w:val="28"/>
          <w:szCs w:val="28"/>
          <w:lang w:eastAsia="en-US"/>
        </w:rPr>
        <w:t>по муниципальному контракту.</w:t>
      </w:r>
    </w:p>
    <w:p w:rsidR="000536A0" w:rsidRDefault="000536A0" w:rsidP="006F6CBC">
      <w:pPr>
        <w:autoSpaceDE w:val="0"/>
        <w:autoSpaceDN w:val="0"/>
        <w:adjustRightInd w:val="0"/>
        <w:ind w:left="-907" w:right="-340"/>
        <w:outlineLvl w:val="0"/>
        <w:rPr>
          <w:rFonts w:eastAsiaTheme="minorHAnsi"/>
          <w:sz w:val="28"/>
          <w:szCs w:val="28"/>
          <w:lang w:eastAsia="en-US"/>
        </w:rPr>
      </w:pPr>
    </w:p>
    <w:p w:rsidR="000536A0" w:rsidRDefault="00684149" w:rsidP="006F6CBC">
      <w:pPr>
        <w:autoSpaceDE w:val="0"/>
        <w:autoSpaceDN w:val="0"/>
        <w:adjustRightInd w:val="0"/>
        <w:ind w:left="-907" w:right="-340"/>
        <w:outlineLvl w:val="0"/>
        <w:rPr>
          <w:rFonts w:eastAsiaTheme="minorHAnsi"/>
          <w:sz w:val="28"/>
          <w:szCs w:val="28"/>
          <w:lang w:eastAsia="en-US"/>
        </w:rPr>
      </w:pPr>
      <w:r w:rsidRPr="00684149">
        <w:rPr>
          <w:rFonts w:eastAsiaTheme="minorHAnsi"/>
          <w:sz w:val="28"/>
          <w:szCs w:val="28"/>
          <w:lang w:eastAsia="en-US"/>
        </w:rPr>
        <w:t>Заключение</w:t>
      </w:r>
      <w:r w:rsidR="000536A0" w:rsidRPr="000536A0">
        <w:rPr>
          <w:rFonts w:eastAsiaTheme="minorHAnsi"/>
          <w:sz w:val="28"/>
          <w:szCs w:val="28"/>
          <w:lang w:eastAsia="en-US"/>
        </w:rPr>
        <w:t>:</w:t>
      </w:r>
    </w:p>
    <w:p w:rsidR="00A153A5" w:rsidRDefault="00684149" w:rsidP="00A153A5">
      <w:pPr>
        <w:autoSpaceDE w:val="0"/>
        <w:autoSpaceDN w:val="0"/>
        <w:adjustRightInd w:val="0"/>
        <w:ind w:left="-907" w:right="-340"/>
        <w:outlineLvl w:val="0"/>
        <w:rPr>
          <w:rFonts w:eastAsiaTheme="minorHAnsi"/>
          <w:sz w:val="28"/>
          <w:szCs w:val="28"/>
          <w:lang w:eastAsia="en-US"/>
        </w:rPr>
      </w:pPr>
      <w:proofErr w:type="gramStart"/>
      <w:r w:rsidRPr="00684149">
        <w:rPr>
          <w:rFonts w:eastAsiaTheme="minorHAnsi"/>
          <w:sz w:val="28"/>
          <w:szCs w:val="28"/>
          <w:lang w:eastAsia="en-US"/>
        </w:rPr>
        <w:t>П</w:t>
      </w:r>
      <w:r>
        <w:rPr>
          <w:rFonts w:eastAsiaTheme="minorHAnsi"/>
          <w:sz w:val="28"/>
          <w:szCs w:val="28"/>
          <w:lang w:eastAsia="en-US"/>
        </w:rPr>
        <w:t xml:space="preserve">о результатам плановой проверки </w:t>
      </w:r>
      <w:r w:rsidRPr="00684149">
        <w:rPr>
          <w:rFonts w:eastAsiaTheme="minorHAnsi"/>
          <w:sz w:val="28"/>
          <w:szCs w:val="28"/>
          <w:lang w:eastAsia="en-US"/>
        </w:rPr>
        <w:t>выявлено следующие:</w:t>
      </w:r>
      <w:proofErr w:type="gramEnd"/>
    </w:p>
    <w:p w:rsidR="00C9152E" w:rsidRDefault="00684149" w:rsidP="006F6CBC">
      <w:pPr>
        <w:ind w:left="-907" w:right="-340"/>
        <w:outlineLvl w:val="0"/>
        <w:rPr>
          <w:sz w:val="23"/>
          <w:szCs w:val="23"/>
        </w:rPr>
      </w:pPr>
      <w:proofErr w:type="gramStart"/>
      <w:r>
        <w:rPr>
          <w:rFonts w:eastAsiaTheme="minorHAnsi"/>
          <w:sz w:val="28"/>
          <w:szCs w:val="28"/>
          <w:lang w:eastAsia="en-US"/>
        </w:rPr>
        <w:t>-</w:t>
      </w:r>
      <w:r w:rsidR="00C9152E">
        <w:rPr>
          <w:rFonts w:eastAsiaTheme="minorHAnsi"/>
          <w:sz w:val="28"/>
          <w:szCs w:val="28"/>
          <w:lang w:eastAsia="en-US"/>
        </w:rPr>
        <w:t xml:space="preserve">адресный перечень общественных территорий </w:t>
      </w:r>
      <w:r w:rsidR="00C9152E" w:rsidRPr="00B41D4E">
        <w:rPr>
          <w:rFonts w:eastAsiaTheme="minorHAnsi"/>
          <w:sz w:val="28"/>
          <w:szCs w:val="28"/>
          <w:lang w:eastAsia="en-US"/>
        </w:rPr>
        <w:t>подлежащих</w:t>
      </w:r>
      <w:r w:rsidR="00C9152E">
        <w:rPr>
          <w:rFonts w:eastAsiaTheme="minorHAnsi"/>
          <w:sz w:val="27"/>
          <w:szCs w:val="27"/>
          <w:lang w:eastAsia="en-US"/>
        </w:rPr>
        <w:t xml:space="preserve"> </w:t>
      </w:r>
      <w:r w:rsidR="00C9152E" w:rsidRPr="00B41D4E">
        <w:rPr>
          <w:rFonts w:eastAsiaTheme="minorHAnsi"/>
          <w:sz w:val="28"/>
          <w:szCs w:val="28"/>
          <w:lang w:eastAsia="en-US"/>
        </w:rPr>
        <w:t>благоустройств</w:t>
      </w:r>
      <w:r w:rsidR="00C9152E">
        <w:rPr>
          <w:rFonts w:eastAsiaTheme="minorHAnsi"/>
          <w:sz w:val="28"/>
          <w:szCs w:val="28"/>
          <w:lang w:eastAsia="en-US"/>
        </w:rPr>
        <w:t>у</w:t>
      </w:r>
      <w:r w:rsidR="00C9152E" w:rsidRPr="00D231BF">
        <w:rPr>
          <w:rFonts w:eastAsiaTheme="minorHAnsi"/>
          <w:sz w:val="28"/>
          <w:szCs w:val="28"/>
          <w:lang w:eastAsia="en-US"/>
        </w:rPr>
        <w:t xml:space="preserve"> </w:t>
      </w:r>
      <w:r w:rsidR="00C9152E">
        <w:rPr>
          <w:rFonts w:eastAsiaTheme="minorHAnsi"/>
          <w:sz w:val="28"/>
          <w:szCs w:val="28"/>
          <w:lang w:eastAsia="en-US"/>
        </w:rPr>
        <w:t xml:space="preserve">в ходе реализации муниципальной программы </w:t>
      </w:r>
      <w:r w:rsidR="00C9152E" w:rsidRPr="00612ED2">
        <w:rPr>
          <w:rFonts w:eastAsiaTheme="minorHAnsi"/>
          <w:sz w:val="28"/>
          <w:szCs w:val="28"/>
          <w:lang w:eastAsia="en-US"/>
        </w:rPr>
        <w:t>2018-202</w:t>
      </w:r>
      <w:r w:rsidR="00C9152E">
        <w:rPr>
          <w:rFonts w:eastAsiaTheme="minorHAnsi"/>
          <w:sz w:val="28"/>
          <w:szCs w:val="28"/>
          <w:lang w:eastAsia="en-US"/>
        </w:rPr>
        <w:t>4</w:t>
      </w:r>
      <w:r w:rsidR="00C9152E" w:rsidRPr="00612ED2">
        <w:rPr>
          <w:rFonts w:eastAsiaTheme="minorHAnsi"/>
          <w:sz w:val="28"/>
          <w:szCs w:val="28"/>
          <w:lang w:eastAsia="en-US"/>
        </w:rPr>
        <w:t xml:space="preserve"> годы</w:t>
      </w:r>
      <w:r w:rsidR="00C9152E" w:rsidRPr="001F652F">
        <w:rPr>
          <w:rFonts w:eastAsiaTheme="minorHAnsi"/>
          <w:sz w:val="28"/>
          <w:szCs w:val="28"/>
          <w:lang w:eastAsia="en-US"/>
        </w:rPr>
        <w:t xml:space="preserve"> </w:t>
      </w:r>
      <w:r w:rsidR="00C9152E">
        <w:rPr>
          <w:rFonts w:eastAsiaTheme="minorHAnsi"/>
          <w:sz w:val="28"/>
          <w:szCs w:val="28"/>
          <w:lang w:eastAsia="en-US"/>
        </w:rPr>
        <w:t xml:space="preserve">на момент проведения проверки не приведен в соответствие, а именно, в перечне общественных территорий </w:t>
      </w:r>
      <w:r w:rsidR="00591451">
        <w:rPr>
          <w:rFonts w:eastAsiaTheme="minorHAnsi"/>
          <w:sz w:val="28"/>
          <w:szCs w:val="28"/>
          <w:lang w:eastAsia="en-US"/>
        </w:rPr>
        <w:t xml:space="preserve">в муниципальной программы </w:t>
      </w:r>
      <w:r w:rsidR="00C9152E">
        <w:rPr>
          <w:rFonts w:eastAsiaTheme="minorHAnsi"/>
          <w:sz w:val="28"/>
          <w:szCs w:val="28"/>
          <w:lang w:eastAsia="en-US"/>
        </w:rPr>
        <w:t>отсутствует общественная территория,</w:t>
      </w:r>
      <w:r w:rsidR="00C9152E" w:rsidRPr="002A633D">
        <w:rPr>
          <w:rFonts w:eastAsiaTheme="minorHAnsi"/>
          <w:sz w:val="28"/>
          <w:szCs w:val="28"/>
          <w:lang w:eastAsia="en-US"/>
        </w:rPr>
        <w:t xml:space="preserve"> </w:t>
      </w:r>
      <w:r w:rsidR="00C9152E">
        <w:rPr>
          <w:rFonts w:eastAsiaTheme="minorHAnsi"/>
          <w:sz w:val="28"/>
          <w:szCs w:val="28"/>
          <w:lang w:eastAsia="en-US"/>
        </w:rPr>
        <w:t xml:space="preserve">подлежащая в первоочередном порядке благоустройству в 2020 году </w:t>
      </w:r>
      <w:r w:rsidR="00C9152E" w:rsidRPr="00732C0C">
        <w:rPr>
          <w:rFonts w:eastAsiaTheme="minorHAnsi"/>
          <w:sz w:val="28"/>
          <w:szCs w:val="28"/>
          <w:lang w:eastAsia="en-US"/>
        </w:rPr>
        <w:t xml:space="preserve">по улице </w:t>
      </w:r>
      <w:r w:rsidR="00C9152E">
        <w:rPr>
          <w:rFonts w:eastAsiaTheme="minorHAnsi"/>
          <w:sz w:val="28"/>
          <w:szCs w:val="28"/>
          <w:lang w:eastAsia="en-US"/>
        </w:rPr>
        <w:t>Гагарина</w:t>
      </w:r>
      <w:r w:rsidR="00C9152E" w:rsidRPr="00732C0C">
        <w:rPr>
          <w:rFonts w:eastAsiaTheme="minorHAnsi"/>
          <w:sz w:val="28"/>
          <w:szCs w:val="28"/>
          <w:lang w:eastAsia="en-US"/>
        </w:rPr>
        <w:t xml:space="preserve"> 2</w:t>
      </w:r>
      <w:r w:rsidR="00C9152E">
        <w:rPr>
          <w:rFonts w:eastAsiaTheme="minorHAnsi"/>
          <w:sz w:val="28"/>
          <w:szCs w:val="28"/>
          <w:lang w:eastAsia="en-US"/>
        </w:rPr>
        <w:t>0,</w:t>
      </w:r>
      <w:r w:rsidR="00C9152E" w:rsidRPr="00732C0C">
        <w:rPr>
          <w:rFonts w:eastAsiaTheme="minorHAnsi"/>
          <w:sz w:val="28"/>
          <w:szCs w:val="28"/>
          <w:lang w:eastAsia="en-US"/>
        </w:rPr>
        <w:t xml:space="preserve"> с. </w:t>
      </w:r>
      <w:proofErr w:type="spellStart"/>
      <w:r w:rsidR="00C9152E" w:rsidRPr="00732C0C">
        <w:rPr>
          <w:rFonts w:eastAsiaTheme="minorHAnsi"/>
          <w:sz w:val="28"/>
          <w:szCs w:val="28"/>
          <w:lang w:eastAsia="en-US"/>
        </w:rPr>
        <w:t>Кожевниково</w:t>
      </w:r>
      <w:proofErr w:type="spellEnd"/>
      <w:r w:rsidR="00C9152E" w:rsidRPr="00732C0C">
        <w:rPr>
          <w:rFonts w:eastAsiaTheme="minorHAnsi"/>
          <w:sz w:val="28"/>
          <w:szCs w:val="28"/>
          <w:lang w:eastAsia="en-US"/>
        </w:rPr>
        <w:t xml:space="preserve">, </w:t>
      </w:r>
      <w:proofErr w:type="spellStart"/>
      <w:r w:rsidR="00C9152E" w:rsidRPr="00732C0C">
        <w:rPr>
          <w:rFonts w:eastAsiaTheme="minorHAnsi"/>
          <w:sz w:val="28"/>
          <w:szCs w:val="28"/>
          <w:lang w:eastAsia="en-US"/>
        </w:rPr>
        <w:t>Кожевниковский</w:t>
      </w:r>
      <w:proofErr w:type="spellEnd"/>
      <w:r w:rsidR="00C9152E" w:rsidRPr="00732C0C">
        <w:rPr>
          <w:rFonts w:eastAsiaTheme="minorHAnsi"/>
          <w:sz w:val="28"/>
          <w:szCs w:val="28"/>
          <w:lang w:eastAsia="en-US"/>
        </w:rPr>
        <w:t xml:space="preserve"> район</w:t>
      </w:r>
      <w:r w:rsidR="00C9152E">
        <w:rPr>
          <w:rFonts w:eastAsiaTheme="minorHAnsi"/>
          <w:sz w:val="28"/>
          <w:szCs w:val="28"/>
          <w:lang w:eastAsia="en-US"/>
        </w:rPr>
        <w:t>;</w:t>
      </w:r>
      <w:proofErr w:type="gramEnd"/>
    </w:p>
    <w:p w:rsidR="00C9152E" w:rsidRDefault="00C9152E" w:rsidP="006F6CBC">
      <w:pPr>
        <w:ind w:left="-907" w:right="-340"/>
        <w:outlineLvl w:val="0"/>
        <w:rPr>
          <w:sz w:val="28"/>
          <w:szCs w:val="28"/>
        </w:rPr>
      </w:pPr>
      <w:r w:rsidRPr="00C9152E">
        <w:rPr>
          <w:sz w:val="28"/>
          <w:szCs w:val="28"/>
        </w:rPr>
        <w:t>-нарушение</w:t>
      </w:r>
      <w:r>
        <w:rPr>
          <w:sz w:val="28"/>
          <w:szCs w:val="28"/>
        </w:rPr>
        <w:t xml:space="preserve"> </w:t>
      </w:r>
      <w:r w:rsidR="00591451">
        <w:rPr>
          <w:sz w:val="28"/>
          <w:szCs w:val="28"/>
        </w:rPr>
        <w:t>сроков</w:t>
      </w:r>
      <w:r>
        <w:rPr>
          <w:sz w:val="28"/>
          <w:szCs w:val="28"/>
        </w:rPr>
        <w:t xml:space="preserve"> оплаты по муниципальному</w:t>
      </w:r>
      <w:r w:rsidRPr="00C9152E">
        <w:rPr>
          <w:sz w:val="28"/>
          <w:szCs w:val="28"/>
        </w:rPr>
        <w:t xml:space="preserve"> контракт</w:t>
      </w:r>
      <w:r>
        <w:rPr>
          <w:sz w:val="28"/>
          <w:szCs w:val="28"/>
        </w:rPr>
        <w:t>у;</w:t>
      </w:r>
    </w:p>
    <w:p w:rsidR="00C9152E" w:rsidRDefault="00C9152E" w:rsidP="006F6CBC">
      <w:pPr>
        <w:ind w:left="-907" w:right="-340"/>
        <w:outlineLvl w:val="0"/>
        <w:rPr>
          <w:rFonts w:eastAsiaTheme="minorHAnsi"/>
          <w:sz w:val="28"/>
          <w:szCs w:val="28"/>
          <w:lang w:eastAsia="en-US"/>
        </w:rPr>
      </w:pPr>
      <w:r>
        <w:rPr>
          <w:sz w:val="28"/>
          <w:szCs w:val="28"/>
        </w:rPr>
        <w:t>-</w:t>
      </w:r>
      <w:r>
        <w:rPr>
          <w:rFonts w:eastAsiaTheme="minorHAnsi"/>
          <w:sz w:val="28"/>
          <w:szCs w:val="28"/>
          <w:lang w:eastAsia="en-US"/>
        </w:rPr>
        <w:t xml:space="preserve">нарушение </w:t>
      </w:r>
      <w:hyperlink r:id="rId7" w:history="1">
        <w:proofErr w:type="spellStart"/>
        <w:r w:rsidRPr="002A3E9A">
          <w:rPr>
            <w:rFonts w:eastAsiaTheme="minorHAnsi"/>
            <w:sz w:val="28"/>
            <w:szCs w:val="28"/>
            <w:lang w:eastAsia="en-US"/>
          </w:rPr>
          <w:t>пп</w:t>
        </w:r>
        <w:proofErr w:type="spellEnd"/>
        <w:r w:rsidRPr="002A3E9A">
          <w:rPr>
            <w:rFonts w:eastAsiaTheme="minorHAnsi"/>
            <w:sz w:val="28"/>
            <w:szCs w:val="28"/>
            <w:lang w:eastAsia="en-US"/>
          </w:rPr>
          <w:t>. "а" п. 1 ч. 1 ст. 95</w:t>
        </w:r>
      </w:hyperlink>
      <w:r>
        <w:rPr>
          <w:rFonts w:eastAsiaTheme="minorHAnsi"/>
          <w:sz w:val="28"/>
          <w:szCs w:val="28"/>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591451">
        <w:rPr>
          <w:rFonts w:eastAsiaTheme="minorHAnsi"/>
          <w:sz w:val="28"/>
          <w:szCs w:val="28"/>
          <w:lang w:eastAsia="en-US"/>
        </w:rPr>
        <w:t>, неправомерное заключение соглашения о снижении  цены контракта</w:t>
      </w:r>
      <w:r>
        <w:rPr>
          <w:rFonts w:eastAsiaTheme="minorHAnsi"/>
          <w:sz w:val="28"/>
          <w:szCs w:val="28"/>
          <w:lang w:eastAsia="en-US"/>
        </w:rPr>
        <w:t>;</w:t>
      </w:r>
    </w:p>
    <w:p w:rsidR="00C9152E" w:rsidRDefault="00C9152E" w:rsidP="006F6CBC">
      <w:pPr>
        <w:ind w:left="-907" w:right="-340"/>
        <w:outlineLvl w:val="0"/>
        <w:rPr>
          <w:rFonts w:eastAsiaTheme="minorHAnsi"/>
          <w:sz w:val="28"/>
          <w:szCs w:val="28"/>
          <w:lang w:eastAsia="en-US"/>
        </w:rPr>
      </w:pPr>
      <w:r>
        <w:rPr>
          <w:rFonts w:eastAsiaTheme="minorHAnsi"/>
          <w:sz w:val="28"/>
          <w:szCs w:val="28"/>
          <w:lang w:eastAsia="en-US"/>
        </w:rPr>
        <w:t>-</w:t>
      </w:r>
      <w:r w:rsidRPr="000536A0">
        <w:rPr>
          <w:rFonts w:eastAsiaTheme="minorHAnsi"/>
          <w:sz w:val="28"/>
          <w:szCs w:val="28"/>
          <w:lang w:eastAsia="en-US"/>
        </w:rPr>
        <w:t>ненадлежащ</w:t>
      </w:r>
      <w:r>
        <w:rPr>
          <w:rFonts w:eastAsiaTheme="minorHAnsi"/>
          <w:sz w:val="28"/>
          <w:szCs w:val="28"/>
          <w:lang w:eastAsia="en-US"/>
        </w:rPr>
        <w:t>ие</w:t>
      </w:r>
      <w:r w:rsidRPr="000536A0">
        <w:rPr>
          <w:rFonts w:eastAsiaTheme="minorHAnsi"/>
          <w:sz w:val="28"/>
          <w:szCs w:val="28"/>
          <w:lang w:eastAsia="en-US"/>
        </w:rPr>
        <w:t xml:space="preserve"> осуществлени</w:t>
      </w:r>
      <w:r>
        <w:rPr>
          <w:rFonts w:eastAsiaTheme="minorHAnsi"/>
          <w:sz w:val="28"/>
          <w:szCs w:val="28"/>
          <w:lang w:eastAsia="en-US"/>
        </w:rPr>
        <w:t xml:space="preserve">е Администрацией </w:t>
      </w:r>
      <w:proofErr w:type="spellStart"/>
      <w:r>
        <w:rPr>
          <w:rFonts w:eastAsiaTheme="minorHAnsi"/>
          <w:sz w:val="28"/>
          <w:szCs w:val="28"/>
          <w:lang w:eastAsia="en-US"/>
        </w:rPr>
        <w:t>Кожевниковского</w:t>
      </w:r>
      <w:proofErr w:type="spellEnd"/>
      <w:r>
        <w:rPr>
          <w:rFonts w:eastAsiaTheme="minorHAnsi"/>
          <w:sz w:val="28"/>
          <w:szCs w:val="28"/>
          <w:lang w:eastAsia="en-US"/>
        </w:rPr>
        <w:t xml:space="preserve"> сельского поселения </w:t>
      </w:r>
      <w:proofErr w:type="gramStart"/>
      <w:r w:rsidRPr="000536A0">
        <w:rPr>
          <w:rFonts w:eastAsiaTheme="minorHAnsi"/>
          <w:sz w:val="28"/>
          <w:szCs w:val="28"/>
          <w:lang w:eastAsia="en-US"/>
        </w:rPr>
        <w:t xml:space="preserve">контроля </w:t>
      </w:r>
      <w:r w:rsidR="00591451">
        <w:rPr>
          <w:rFonts w:eastAsiaTheme="minorHAnsi"/>
          <w:sz w:val="28"/>
          <w:szCs w:val="28"/>
          <w:lang w:eastAsia="en-US"/>
        </w:rPr>
        <w:t>за</w:t>
      </w:r>
      <w:proofErr w:type="gramEnd"/>
      <w:r w:rsidR="00591451">
        <w:rPr>
          <w:rFonts w:eastAsiaTheme="minorHAnsi"/>
          <w:sz w:val="28"/>
          <w:szCs w:val="28"/>
          <w:lang w:eastAsia="en-US"/>
        </w:rPr>
        <w:t xml:space="preserve"> полнотой</w:t>
      </w:r>
      <w:r w:rsidRPr="000536A0">
        <w:rPr>
          <w:rFonts w:eastAsiaTheme="minorHAnsi"/>
          <w:sz w:val="28"/>
          <w:szCs w:val="28"/>
          <w:lang w:eastAsia="en-US"/>
        </w:rPr>
        <w:t xml:space="preserve"> и ср</w:t>
      </w:r>
      <w:r>
        <w:rPr>
          <w:rFonts w:eastAsiaTheme="minorHAnsi"/>
          <w:sz w:val="28"/>
          <w:szCs w:val="28"/>
          <w:lang w:eastAsia="en-US"/>
        </w:rPr>
        <w:t>оком</w:t>
      </w:r>
      <w:r w:rsidRPr="000536A0">
        <w:rPr>
          <w:rFonts w:eastAsiaTheme="minorHAnsi"/>
          <w:sz w:val="28"/>
          <w:szCs w:val="28"/>
          <w:lang w:eastAsia="en-US"/>
        </w:rPr>
        <w:t xml:space="preserve"> поставки товара, а также </w:t>
      </w:r>
      <w:r>
        <w:rPr>
          <w:rFonts w:eastAsiaTheme="minorHAnsi"/>
          <w:sz w:val="28"/>
          <w:szCs w:val="28"/>
          <w:lang w:eastAsia="en-US"/>
        </w:rPr>
        <w:t xml:space="preserve">об </w:t>
      </w:r>
      <w:r w:rsidRPr="000536A0">
        <w:rPr>
          <w:rFonts w:eastAsiaTheme="minorHAnsi"/>
          <w:sz w:val="28"/>
          <w:szCs w:val="28"/>
          <w:lang w:eastAsia="en-US"/>
        </w:rPr>
        <w:t>отсутствии претензионной работы за просрочку</w:t>
      </w:r>
      <w:r>
        <w:rPr>
          <w:rFonts w:eastAsiaTheme="minorHAnsi"/>
          <w:sz w:val="28"/>
          <w:szCs w:val="28"/>
          <w:lang w:eastAsia="en-US"/>
        </w:rPr>
        <w:t xml:space="preserve"> </w:t>
      </w:r>
      <w:r w:rsidRPr="000536A0">
        <w:rPr>
          <w:rFonts w:eastAsiaTheme="minorHAnsi"/>
          <w:sz w:val="28"/>
          <w:szCs w:val="28"/>
          <w:lang w:eastAsia="en-US"/>
        </w:rPr>
        <w:t xml:space="preserve">исполнения </w:t>
      </w:r>
      <w:r>
        <w:rPr>
          <w:rFonts w:eastAsiaTheme="minorHAnsi"/>
          <w:sz w:val="28"/>
          <w:szCs w:val="28"/>
          <w:lang w:eastAsia="en-US"/>
        </w:rPr>
        <w:t>по муниципальному контракту.</w:t>
      </w:r>
    </w:p>
    <w:p w:rsidR="00C9152E" w:rsidRPr="00C9152E" w:rsidRDefault="00C9152E" w:rsidP="006F6CBC">
      <w:pPr>
        <w:ind w:left="-907" w:right="-340"/>
        <w:outlineLvl w:val="0"/>
        <w:rPr>
          <w:sz w:val="28"/>
          <w:szCs w:val="28"/>
        </w:rPr>
      </w:pPr>
    </w:p>
    <w:p w:rsidR="00684149" w:rsidRDefault="00684149" w:rsidP="006F6CBC">
      <w:pPr>
        <w:autoSpaceDE w:val="0"/>
        <w:autoSpaceDN w:val="0"/>
        <w:adjustRightInd w:val="0"/>
        <w:ind w:left="-907" w:right="-340"/>
        <w:outlineLvl w:val="0"/>
        <w:rPr>
          <w:rFonts w:eastAsiaTheme="minorHAnsi"/>
          <w:sz w:val="28"/>
          <w:szCs w:val="28"/>
          <w:lang w:eastAsia="en-US"/>
        </w:rPr>
      </w:pPr>
    </w:p>
    <w:p w:rsidR="00C9152E" w:rsidRDefault="00C9152E" w:rsidP="006F6CBC">
      <w:pPr>
        <w:autoSpaceDE w:val="0"/>
        <w:autoSpaceDN w:val="0"/>
        <w:adjustRightInd w:val="0"/>
        <w:ind w:left="-907" w:right="-340"/>
        <w:outlineLvl w:val="0"/>
        <w:rPr>
          <w:rFonts w:eastAsiaTheme="minorHAnsi"/>
          <w:sz w:val="28"/>
          <w:szCs w:val="28"/>
          <w:lang w:eastAsia="en-US"/>
        </w:rPr>
      </w:pPr>
    </w:p>
    <w:p w:rsidR="0037548D" w:rsidRDefault="00CC12F6" w:rsidP="006F6CBC">
      <w:pPr>
        <w:autoSpaceDE w:val="0"/>
        <w:autoSpaceDN w:val="0"/>
        <w:adjustRightInd w:val="0"/>
        <w:ind w:left="-907" w:right="-340"/>
        <w:outlineLvl w:val="0"/>
        <w:rPr>
          <w:rFonts w:eastAsiaTheme="minorHAnsi"/>
          <w:sz w:val="28"/>
          <w:szCs w:val="28"/>
          <w:lang w:eastAsia="en-US"/>
        </w:rPr>
      </w:pPr>
      <w:proofErr w:type="gramStart"/>
      <w:r w:rsidRPr="00CC12F6">
        <w:rPr>
          <w:rFonts w:eastAsiaTheme="minorHAnsi"/>
          <w:sz w:val="28"/>
          <w:szCs w:val="28"/>
          <w:lang w:eastAsia="en-US"/>
        </w:rPr>
        <w:t>Объект контроля вправе, в случае несогласия с фактами, изложенными в акте проверки, в</w:t>
      </w:r>
      <w:r>
        <w:rPr>
          <w:rFonts w:eastAsiaTheme="minorHAnsi"/>
          <w:sz w:val="28"/>
          <w:szCs w:val="28"/>
          <w:lang w:eastAsia="en-US"/>
        </w:rPr>
        <w:t xml:space="preserve"> </w:t>
      </w:r>
      <w:r w:rsidRPr="00CC12F6">
        <w:rPr>
          <w:rFonts w:eastAsiaTheme="minorHAnsi"/>
          <w:sz w:val="28"/>
          <w:szCs w:val="28"/>
          <w:lang w:eastAsia="en-US"/>
        </w:rPr>
        <w:t>течение 10 рабочих дней со дня получения акта представить письменные объяснения или</w:t>
      </w:r>
      <w:r>
        <w:rPr>
          <w:rFonts w:eastAsiaTheme="minorHAnsi"/>
          <w:sz w:val="28"/>
          <w:szCs w:val="28"/>
          <w:lang w:eastAsia="en-US"/>
        </w:rPr>
        <w:t xml:space="preserve"> </w:t>
      </w:r>
      <w:r w:rsidRPr="00CC12F6">
        <w:rPr>
          <w:rFonts w:eastAsiaTheme="minorHAnsi"/>
          <w:sz w:val="28"/>
          <w:szCs w:val="28"/>
          <w:lang w:eastAsia="en-US"/>
        </w:rPr>
        <w:t>возражения по акту в целом или по его отдельным положениям с приложением документов,</w:t>
      </w:r>
      <w:r>
        <w:rPr>
          <w:rFonts w:eastAsiaTheme="minorHAnsi"/>
          <w:sz w:val="28"/>
          <w:szCs w:val="28"/>
          <w:lang w:eastAsia="en-US"/>
        </w:rPr>
        <w:t xml:space="preserve"> </w:t>
      </w:r>
      <w:r w:rsidRPr="00CC12F6">
        <w:rPr>
          <w:rFonts w:eastAsiaTheme="minorHAnsi"/>
          <w:sz w:val="28"/>
          <w:szCs w:val="28"/>
          <w:lang w:eastAsia="en-US"/>
        </w:rPr>
        <w:t>подтверждающих обоснованность возражений.</w:t>
      </w:r>
      <w:proofErr w:type="gramEnd"/>
    </w:p>
    <w:p w:rsidR="0037548D" w:rsidRDefault="0037548D" w:rsidP="006F6CBC">
      <w:pPr>
        <w:autoSpaceDE w:val="0"/>
        <w:autoSpaceDN w:val="0"/>
        <w:adjustRightInd w:val="0"/>
        <w:ind w:left="-907" w:right="-340"/>
        <w:outlineLvl w:val="0"/>
        <w:rPr>
          <w:rFonts w:eastAsiaTheme="minorHAnsi"/>
          <w:sz w:val="28"/>
          <w:szCs w:val="28"/>
          <w:lang w:eastAsia="en-US"/>
        </w:rPr>
      </w:pPr>
    </w:p>
    <w:p w:rsidR="006F6CBC" w:rsidRDefault="006F6CBC" w:rsidP="006F6CBC">
      <w:pPr>
        <w:autoSpaceDE w:val="0"/>
        <w:autoSpaceDN w:val="0"/>
        <w:adjustRightInd w:val="0"/>
        <w:ind w:right="-340" w:firstLine="0"/>
        <w:outlineLvl w:val="0"/>
        <w:rPr>
          <w:rFonts w:eastAsiaTheme="minorHAnsi"/>
          <w:sz w:val="28"/>
          <w:szCs w:val="28"/>
          <w:lang w:eastAsia="en-US"/>
        </w:rPr>
      </w:pPr>
    </w:p>
    <w:p w:rsidR="006F6CBC" w:rsidRDefault="006F6CBC" w:rsidP="006F6CBC">
      <w:pPr>
        <w:autoSpaceDE w:val="0"/>
        <w:autoSpaceDN w:val="0"/>
        <w:adjustRightInd w:val="0"/>
        <w:ind w:right="-340" w:firstLine="0"/>
        <w:outlineLvl w:val="0"/>
        <w:rPr>
          <w:rFonts w:eastAsiaTheme="minorHAnsi"/>
          <w:sz w:val="28"/>
          <w:szCs w:val="28"/>
          <w:lang w:eastAsia="en-US"/>
        </w:rPr>
      </w:pPr>
    </w:p>
    <w:p w:rsidR="006F6CBC" w:rsidRDefault="001E18B2" w:rsidP="006F6CBC">
      <w:pPr>
        <w:autoSpaceDE w:val="0"/>
        <w:autoSpaceDN w:val="0"/>
        <w:adjustRightInd w:val="0"/>
        <w:ind w:left="-907" w:right="340" w:firstLine="0"/>
        <w:outlineLvl w:val="0"/>
        <w:rPr>
          <w:rFonts w:eastAsiaTheme="minorHAnsi"/>
          <w:sz w:val="28"/>
          <w:szCs w:val="28"/>
          <w:lang w:eastAsia="en-US"/>
        </w:rPr>
      </w:pPr>
      <w:r w:rsidRPr="007C0554">
        <w:rPr>
          <w:rFonts w:eastAsiaTheme="minorHAnsi"/>
          <w:sz w:val="28"/>
          <w:szCs w:val="28"/>
          <w:lang w:eastAsia="en-US"/>
        </w:rPr>
        <w:t>Главный специалист</w:t>
      </w:r>
    </w:p>
    <w:p w:rsidR="001E18B2" w:rsidRPr="007C0554" w:rsidRDefault="003B360B" w:rsidP="006F6CBC">
      <w:pPr>
        <w:autoSpaceDE w:val="0"/>
        <w:autoSpaceDN w:val="0"/>
        <w:adjustRightInd w:val="0"/>
        <w:ind w:left="-907" w:right="340" w:firstLine="0"/>
        <w:outlineLvl w:val="0"/>
        <w:rPr>
          <w:rFonts w:eastAsiaTheme="minorHAnsi"/>
          <w:sz w:val="28"/>
          <w:szCs w:val="28"/>
          <w:lang w:eastAsia="en-US"/>
        </w:rPr>
      </w:pPr>
      <w:r>
        <w:rPr>
          <w:rFonts w:eastAsiaTheme="minorHAnsi"/>
          <w:sz w:val="28"/>
          <w:szCs w:val="28"/>
          <w:lang w:eastAsia="en-US"/>
        </w:rPr>
        <w:t>контролер</w:t>
      </w:r>
      <w:r w:rsidR="001E18B2" w:rsidRPr="007C0554">
        <w:rPr>
          <w:rFonts w:eastAsiaTheme="minorHAnsi"/>
          <w:sz w:val="28"/>
          <w:szCs w:val="28"/>
          <w:lang w:eastAsia="en-US"/>
        </w:rPr>
        <w:t xml:space="preserve">–ревизор                      </w:t>
      </w:r>
      <w:r w:rsidR="006F6CBC">
        <w:rPr>
          <w:rFonts w:eastAsiaTheme="minorHAnsi"/>
          <w:sz w:val="28"/>
          <w:szCs w:val="28"/>
          <w:lang w:eastAsia="en-US"/>
        </w:rPr>
        <w:t xml:space="preserve">                              </w:t>
      </w:r>
      <w:r w:rsidR="001E18B2" w:rsidRPr="007C0554">
        <w:rPr>
          <w:rFonts w:eastAsiaTheme="minorHAnsi"/>
          <w:sz w:val="28"/>
          <w:szCs w:val="28"/>
          <w:lang w:eastAsia="en-US"/>
        </w:rPr>
        <w:t xml:space="preserve">             </w:t>
      </w:r>
      <w:r>
        <w:rPr>
          <w:rFonts w:eastAsiaTheme="minorHAnsi"/>
          <w:sz w:val="28"/>
          <w:szCs w:val="28"/>
          <w:lang w:eastAsia="en-US"/>
        </w:rPr>
        <w:t xml:space="preserve">   </w:t>
      </w:r>
      <w:r w:rsidR="00433D22">
        <w:rPr>
          <w:rFonts w:eastAsiaTheme="minorHAnsi"/>
          <w:sz w:val="28"/>
          <w:szCs w:val="28"/>
          <w:lang w:eastAsia="en-US"/>
        </w:rPr>
        <w:t xml:space="preserve">  </w:t>
      </w:r>
      <w:r>
        <w:rPr>
          <w:rFonts w:eastAsiaTheme="minorHAnsi"/>
          <w:sz w:val="28"/>
          <w:szCs w:val="28"/>
          <w:lang w:eastAsia="en-US"/>
        </w:rPr>
        <w:t xml:space="preserve">    </w:t>
      </w:r>
      <w:r w:rsidR="006F6CBC">
        <w:rPr>
          <w:rFonts w:eastAsiaTheme="minorHAnsi"/>
          <w:sz w:val="28"/>
          <w:szCs w:val="28"/>
          <w:lang w:eastAsia="en-US"/>
        </w:rPr>
        <w:t xml:space="preserve">           </w:t>
      </w:r>
      <w:r>
        <w:rPr>
          <w:rFonts w:eastAsiaTheme="minorHAnsi"/>
          <w:sz w:val="28"/>
          <w:szCs w:val="28"/>
          <w:lang w:eastAsia="en-US"/>
        </w:rPr>
        <w:t xml:space="preserve"> </w:t>
      </w:r>
      <w:r w:rsidR="001E18B2" w:rsidRPr="007C0554">
        <w:rPr>
          <w:rFonts w:eastAsiaTheme="minorHAnsi"/>
          <w:sz w:val="28"/>
          <w:szCs w:val="28"/>
          <w:lang w:eastAsia="en-US"/>
        </w:rPr>
        <w:t xml:space="preserve">О.Г. </w:t>
      </w:r>
      <w:proofErr w:type="spellStart"/>
      <w:r w:rsidR="001E18B2" w:rsidRPr="007C0554">
        <w:rPr>
          <w:rFonts w:eastAsiaTheme="minorHAnsi"/>
          <w:sz w:val="28"/>
          <w:szCs w:val="28"/>
          <w:lang w:eastAsia="en-US"/>
        </w:rPr>
        <w:t>Носкова</w:t>
      </w:r>
      <w:proofErr w:type="spellEnd"/>
    </w:p>
    <w:p w:rsidR="00C57E8F" w:rsidRPr="007C0554" w:rsidRDefault="00C57E8F" w:rsidP="006F6CBC">
      <w:pPr>
        <w:autoSpaceDE w:val="0"/>
        <w:autoSpaceDN w:val="0"/>
        <w:adjustRightInd w:val="0"/>
        <w:ind w:left="-907" w:right="-340" w:firstLine="540"/>
        <w:outlineLvl w:val="0"/>
        <w:rPr>
          <w:rFonts w:eastAsiaTheme="minorHAnsi"/>
          <w:sz w:val="28"/>
          <w:szCs w:val="28"/>
          <w:lang w:eastAsia="en-US"/>
        </w:rPr>
      </w:pPr>
    </w:p>
    <w:p w:rsidR="00C57E8F" w:rsidRPr="00B8087D" w:rsidRDefault="00C57E8F" w:rsidP="006F6CBC">
      <w:pPr>
        <w:autoSpaceDE w:val="0"/>
        <w:autoSpaceDN w:val="0"/>
        <w:adjustRightInd w:val="0"/>
        <w:ind w:left="-907" w:right="-340" w:firstLine="540"/>
        <w:outlineLvl w:val="0"/>
        <w:rPr>
          <w:rFonts w:eastAsiaTheme="minorHAnsi"/>
          <w:lang w:eastAsia="en-US"/>
        </w:rPr>
      </w:pPr>
    </w:p>
    <w:p w:rsidR="00C57E8F" w:rsidRDefault="00C57E8F" w:rsidP="006F6CBC">
      <w:pPr>
        <w:ind w:left="-907" w:right="-340"/>
      </w:pPr>
    </w:p>
    <w:p w:rsidR="00064477" w:rsidRDefault="00064477" w:rsidP="006F6CBC">
      <w:pPr>
        <w:ind w:left="-907" w:right="-340"/>
      </w:pPr>
    </w:p>
    <w:p w:rsidR="00064477" w:rsidRDefault="00064477" w:rsidP="006F6CBC">
      <w:pPr>
        <w:ind w:left="-907" w:right="-340"/>
      </w:pPr>
    </w:p>
    <w:p w:rsidR="00064477" w:rsidRPr="008722D1" w:rsidRDefault="00064477" w:rsidP="006F6CBC">
      <w:pPr>
        <w:ind w:left="-907" w:right="-340"/>
        <w:rPr>
          <w:sz w:val="28"/>
          <w:szCs w:val="28"/>
        </w:rPr>
      </w:pPr>
    </w:p>
    <w:p w:rsidR="00064477" w:rsidRDefault="00064477" w:rsidP="006F6CBC">
      <w:pPr>
        <w:ind w:left="-907" w:right="-340"/>
      </w:pPr>
    </w:p>
    <w:sectPr w:rsidR="00064477" w:rsidSect="00953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064D"/>
    <w:multiLevelType w:val="hybridMultilevel"/>
    <w:tmpl w:val="D98A3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2C7"/>
    <w:rsid w:val="00005F67"/>
    <w:rsid w:val="00006DF3"/>
    <w:rsid w:val="00032990"/>
    <w:rsid w:val="00033A53"/>
    <w:rsid w:val="00043889"/>
    <w:rsid w:val="000536A0"/>
    <w:rsid w:val="00064477"/>
    <w:rsid w:val="00070D4C"/>
    <w:rsid w:val="00071385"/>
    <w:rsid w:val="00076D78"/>
    <w:rsid w:val="000B4871"/>
    <w:rsid w:val="001016ED"/>
    <w:rsid w:val="001156F7"/>
    <w:rsid w:val="00127C82"/>
    <w:rsid w:val="0013438B"/>
    <w:rsid w:val="00151E40"/>
    <w:rsid w:val="0015437F"/>
    <w:rsid w:val="00160CD4"/>
    <w:rsid w:val="00165B2A"/>
    <w:rsid w:val="0017016A"/>
    <w:rsid w:val="001746A3"/>
    <w:rsid w:val="001823BE"/>
    <w:rsid w:val="0019716F"/>
    <w:rsid w:val="001A31B3"/>
    <w:rsid w:val="001B1EA3"/>
    <w:rsid w:val="001E0CB5"/>
    <w:rsid w:val="001E18B2"/>
    <w:rsid w:val="001F2323"/>
    <w:rsid w:val="001F2FC9"/>
    <w:rsid w:val="001F4E90"/>
    <w:rsid w:val="001F652F"/>
    <w:rsid w:val="001F6F13"/>
    <w:rsid w:val="001F7BA0"/>
    <w:rsid w:val="00211C80"/>
    <w:rsid w:val="0021449C"/>
    <w:rsid w:val="0021508A"/>
    <w:rsid w:val="00224331"/>
    <w:rsid w:val="00226C98"/>
    <w:rsid w:val="00243D70"/>
    <w:rsid w:val="00253E80"/>
    <w:rsid w:val="00254646"/>
    <w:rsid w:val="00272E8A"/>
    <w:rsid w:val="002813D3"/>
    <w:rsid w:val="00283AFA"/>
    <w:rsid w:val="002A3E9A"/>
    <w:rsid w:val="002A633D"/>
    <w:rsid w:val="002B4D6D"/>
    <w:rsid w:val="002B5B97"/>
    <w:rsid w:val="002C4EE6"/>
    <w:rsid w:val="002E3A5E"/>
    <w:rsid w:val="002E7788"/>
    <w:rsid w:val="002E78F5"/>
    <w:rsid w:val="002F1CA3"/>
    <w:rsid w:val="002F58AD"/>
    <w:rsid w:val="002F6F15"/>
    <w:rsid w:val="00311E5D"/>
    <w:rsid w:val="00352A94"/>
    <w:rsid w:val="003568CF"/>
    <w:rsid w:val="0037548D"/>
    <w:rsid w:val="0037725A"/>
    <w:rsid w:val="00382C9F"/>
    <w:rsid w:val="00383D56"/>
    <w:rsid w:val="0039636A"/>
    <w:rsid w:val="003A2BA5"/>
    <w:rsid w:val="003B010A"/>
    <w:rsid w:val="003B360B"/>
    <w:rsid w:val="003B5372"/>
    <w:rsid w:val="003C7103"/>
    <w:rsid w:val="003F2291"/>
    <w:rsid w:val="003F49A4"/>
    <w:rsid w:val="00401F68"/>
    <w:rsid w:val="00406A15"/>
    <w:rsid w:val="00407013"/>
    <w:rsid w:val="00407471"/>
    <w:rsid w:val="00411DB7"/>
    <w:rsid w:val="00422CA7"/>
    <w:rsid w:val="004274A6"/>
    <w:rsid w:val="00427FBB"/>
    <w:rsid w:val="00433D22"/>
    <w:rsid w:val="00460563"/>
    <w:rsid w:val="00467D08"/>
    <w:rsid w:val="0047139A"/>
    <w:rsid w:val="00474F17"/>
    <w:rsid w:val="0048684C"/>
    <w:rsid w:val="004A020D"/>
    <w:rsid w:val="004B1D80"/>
    <w:rsid w:val="004B640D"/>
    <w:rsid w:val="004C3281"/>
    <w:rsid w:val="004C3984"/>
    <w:rsid w:val="004C4510"/>
    <w:rsid w:val="0052297F"/>
    <w:rsid w:val="00540D90"/>
    <w:rsid w:val="00542BC0"/>
    <w:rsid w:val="00570075"/>
    <w:rsid w:val="00582A10"/>
    <w:rsid w:val="00584081"/>
    <w:rsid w:val="005873D3"/>
    <w:rsid w:val="00591451"/>
    <w:rsid w:val="00597CD0"/>
    <w:rsid w:val="005A19E2"/>
    <w:rsid w:val="005B6F1E"/>
    <w:rsid w:val="005C252A"/>
    <w:rsid w:val="005D0016"/>
    <w:rsid w:val="00612ED2"/>
    <w:rsid w:val="00627194"/>
    <w:rsid w:val="00642F81"/>
    <w:rsid w:val="00650E6A"/>
    <w:rsid w:val="00662487"/>
    <w:rsid w:val="00664F03"/>
    <w:rsid w:val="006675B7"/>
    <w:rsid w:val="00672055"/>
    <w:rsid w:val="00674CBC"/>
    <w:rsid w:val="00684149"/>
    <w:rsid w:val="006B5F7E"/>
    <w:rsid w:val="006D6DC6"/>
    <w:rsid w:val="006F6CBC"/>
    <w:rsid w:val="00732C0C"/>
    <w:rsid w:val="00733E73"/>
    <w:rsid w:val="007423A1"/>
    <w:rsid w:val="007478D7"/>
    <w:rsid w:val="00753287"/>
    <w:rsid w:val="0076111F"/>
    <w:rsid w:val="00761AF3"/>
    <w:rsid w:val="007720B4"/>
    <w:rsid w:val="007A26DD"/>
    <w:rsid w:val="007B198A"/>
    <w:rsid w:val="007B35A5"/>
    <w:rsid w:val="007C0554"/>
    <w:rsid w:val="007C0A68"/>
    <w:rsid w:val="007C3EB5"/>
    <w:rsid w:val="007E51D6"/>
    <w:rsid w:val="00800F21"/>
    <w:rsid w:val="008068D4"/>
    <w:rsid w:val="008138FE"/>
    <w:rsid w:val="00814145"/>
    <w:rsid w:val="0084121D"/>
    <w:rsid w:val="00843A84"/>
    <w:rsid w:val="00861C4C"/>
    <w:rsid w:val="00863AAA"/>
    <w:rsid w:val="00864BB5"/>
    <w:rsid w:val="008722D1"/>
    <w:rsid w:val="008873C6"/>
    <w:rsid w:val="008A3D74"/>
    <w:rsid w:val="008E0E82"/>
    <w:rsid w:val="008F6692"/>
    <w:rsid w:val="00913DAF"/>
    <w:rsid w:val="009151F6"/>
    <w:rsid w:val="00926463"/>
    <w:rsid w:val="00932B76"/>
    <w:rsid w:val="0095360F"/>
    <w:rsid w:val="00955756"/>
    <w:rsid w:val="00957D77"/>
    <w:rsid w:val="00963E76"/>
    <w:rsid w:val="00981988"/>
    <w:rsid w:val="009A3F33"/>
    <w:rsid w:val="009B3C37"/>
    <w:rsid w:val="009B553F"/>
    <w:rsid w:val="009C63B1"/>
    <w:rsid w:val="009D2396"/>
    <w:rsid w:val="009D66A8"/>
    <w:rsid w:val="009E1FD3"/>
    <w:rsid w:val="009F35F3"/>
    <w:rsid w:val="00A10A64"/>
    <w:rsid w:val="00A153A5"/>
    <w:rsid w:val="00A307F2"/>
    <w:rsid w:val="00A439F1"/>
    <w:rsid w:val="00A457BE"/>
    <w:rsid w:val="00A5197A"/>
    <w:rsid w:val="00A522C7"/>
    <w:rsid w:val="00A6514F"/>
    <w:rsid w:val="00A75620"/>
    <w:rsid w:val="00A80A18"/>
    <w:rsid w:val="00A81259"/>
    <w:rsid w:val="00A8518F"/>
    <w:rsid w:val="00A95351"/>
    <w:rsid w:val="00AA6FDF"/>
    <w:rsid w:val="00AB7395"/>
    <w:rsid w:val="00AD0CF2"/>
    <w:rsid w:val="00AD6116"/>
    <w:rsid w:val="00B01C4C"/>
    <w:rsid w:val="00B239B8"/>
    <w:rsid w:val="00B353D3"/>
    <w:rsid w:val="00B41D4E"/>
    <w:rsid w:val="00B55D60"/>
    <w:rsid w:val="00B8087D"/>
    <w:rsid w:val="00B84425"/>
    <w:rsid w:val="00B961AE"/>
    <w:rsid w:val="00BA0155"/>
    <w:rsid w:val="00BA19BC"/>
    <w:rsid w:val="00BC4604"/>
    <w:rsid w:val="00BC7E8E"/>
    <w:rsid w:val="00BD1B35"/>
    <w:rsid w:val="00BE47C9"/>
    <w:rsid w:val="00BE6CCA"/>
    <w:rsid w:val="00BF2B48"/>
    <w:rsid w:val="00BF6451"/>
    <w:rsid w:val="00C42CD0"/>
    <w:rsid w:val="00C44B06"/>
    <w:rsid w:val="00C57E8F"/>
    <w:rsid w:val="00C73D86"/>
    <w:rsid w:val="00C9152E"/>
    <w:rsid w:val="00C97111"/>
    <w:rsid w:val="00CB36EE"/>
    <w:rsid w:val="00CC12F6"/>
    <w:rsid w:val="00CD501A"/>
    <w:rsid w:val="00CD7DFF"/>
    <w:rsid w:val="00D060ED"/>
    <w:rsid w:val="00D17BB0"/>
    <w:rsid w:val="00D231BF"/>
    <w:rsid w:val="00D310E2"/>
    <w:rsid w:val="00D548D4"/>
    <w:rsid w:val="00D6219C"/>
    <w:rsid w:val="00D64C64"/>
    <w:rsid w:val="00D670FA"/>
    <w:rsid w:val="00D82A14"/>
    <w:rsid w:val="00DA18E2"/>
    <w:rsid w:val="00DB2A1A"/>
    <w:rsid w:val="00DD69F0"/>
    <w:rsid w:val="00DE36EE"/>
    <w:rsid w:val="00DE5B3E"/>
    <w:rsid w:val="00DF0F08"/>
    <w:rsid w:val="00E04A3C"/>
    <w:rsid w:val="00E04DFB"/>
    <w:rsid w:val="00E1077C"/>
    <w:rsid w:val="00E20B7F"/>
    <w:rsid w:val="00E30C2D"/>
    <w:rsid w:val="00E327C4"/>
    <w:rsid w:val="00E4184F"/>
    <w:rsid w:val="00E43DDC"/>
    <w:rsid w:val="00E47786"/>
    <w:rsid w:val="00E60875"/>
    <w:rsid w:val="00E703F8"/>
    <w:rsid w:val="00E87D5D"/>
    <w:rsid w:val="00EA1C4B"/>
    <w:rsid w:val="00EA2649"/>
    <w:rsid w:val="00EA438B"/>
    <w:rsid w:val="00EC479A"/>
    <w:rsid w:val="00EC60F4"/>
    <w:rsid w:val="00EF2290"/>
    <w:rsid w:val="00F11116"/>
    <w:rsid w:val="00F138D7"/>
    <w:rsid w:val="00F16B29"/>
    <w:rsid w:val="00F44A3F"/>
    <w:rsid w:val="00F5339B"/>
    <w:rsid w:val="00F7378E"/>
    <w:rsid w:val="00FA3386"/>
    <w:rsid w:val="00FB129E"/>
    <w:rsid w:val="00FB5146"/>
    <w:rsid w:val="00FC0E94"/>
    <w:rsid w:val="00FE6369"/>
    <w:rsid w:val="00FF0ED8"/>
    <w:rsid w:val="00FF3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C7"/>
    <w:pPr>
      <w:spacing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522C7"/>
    <w:pPr>
      <w:keepNext/>
      <w:jc w:val="center"/>
      <w:outlineLvl w:val="1"/>
    </w:pPr>
    <w:rPr>
      <w:b/>
      <w:sz w:val="24"/>
    </w:rPr>
  </w:style>
  <w:style w:type="paragraph" w:styleId="3">
    <w:name w:val="heading 3"/>
    <w:basedOn w:val="a"/>
    <w:next w:val="a"/>
    <w:link w:val="30"/>
    <w:qFormat/>
    <w:rsid w:val="00A522C7"/>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2C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522C7"/>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A522C7"/>
    <w:rPr>
      <w:rFonts w:ascii="Tahoma" w:hAnsi="Tahoma" w:cs="Tahoma"/>
      <w:sz w:val="16"/>
      <w:szCs w:val="16"/>
    </w:rPr>
  </w:style>
  <w:style w:type="character" w:customStyle="1" w:styleId="a4">
    <w:name w:val="Текст выноски Знак"/>
    <w:basedOn w:val="a0"/>
    <w:link w:val="a3"/>
    <w:uiPriority w:val="99"/>
    <w:semiHidden/>
    <w:rsid w:val="00A522C7"/>
    <w:rPr>
      <w:rFonts w:ascii="Tahoma" w:eastAsia="Times New Roman" w:hAnsi="Tahoma" w:cs="Tahoma"/>
      <w:sz w:val="16"/>
      <w:szCs w:val="16"/>
      <w:lang w:eastAsia="ru-RU"/>
    </w:rPr>
  </w:style>
  <w:style w:type="paragraph" w:styleId="a5">
    <w:name w:val="Title"/>
    <w:basedOn w:val="a"/>
    <w:link w:val="a6"/>
    <w:qFormat/>
    <w:rsid w:val="00664F03"/>
    <w:pPr>
      <w:jc w:val="center"/>
    </w:pPr>
    <w:rPr>
      <w:sz w:val="24"/>
    </w:rPr>
  </w:style>
  <w:style w:type="character" w:customStyle="1" w:styleId="a6">
    <w:name w:val="Название Знак"/>
    <w:basedOn w:val="a0"/>
    <w:link w:val="a5"/>
    <w:rsid w:val="00664F03"/>
    <w:rPr>
      <w:rFonts w:ascii="Times New Roman" w:eastAsia="Times New Roman" w:hAnsi="Times New Roman" w:cs="Times New Roman"/>
      <w:sz w:val="24"/>
      <w:szCs w:val="20"/>
      <w:lang w:eastAsia="ru-RU"/>
    </w:rPr>
  </w:style>
  <w:style w:type="table" w:styleId="a7">
    <w:name w:val="Table Grid"/>
    <w:basedOn w:val="a1"/>
    <w:uiPriority w:val="59"/>
    <w:rsid w:val="009F35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4C4510"/>
    <w:pPr>
      <w:spacing w:line="240" w:lineRule="auto"/>
    </w:pPr>
    <w:rPr>
      <w:rFonts w:ascii="Times New Roman" w:eastAsia="Times New Roman" w:hAnsi="Times New Roman" w:cs="Times New Roman"/>
      <w:sz w:val="20"/>
      <w:szCs w:val="20"/>
      <w:lang w:eastAsia="ru-RU"/>
    </w:rPr>
  </w:style>
  <w:style w:type="character" w:customStyle="1" w:styleId="a9">
    <w:name w:val="Без интервала Знак"/>
    <w:basedOn w:val="a0"/>
    <w:link w:val="a8"/>
    <w:uiPriority w:val="1"/>
    <w:locked/>
    <w:rsid w:val="004C4510"/>
    <w:rPr>
      <w:rFonts w:ascii="Times New Roman" w:eastAsia="Times New Roman" w:hAnsi="Times New Roman" w:cs="Times New Roman"/>
      <w:sz w:val="20"/>
      <w:szCs w:val="20"/>
      <w:lang w:eastAsia="ru-RU"/>
    </w:rPr>
  </w:style>
  <w:style w:type="paragraph" w:styleId="aa">
    <w:name w:val="List Paragraph"/>
    <w:basedOn w:val="a"/>
    <w:uiPriority w:val="34"/>
    <w:qFormat/>
    <w:rsid w:val="002E7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830235">
      <w:bodyDiv w:val="1"/>
      <w:marLeft w:val="0"/>
      <w:marRight w:val="0"/>
      <w:marTop w:val="0"/>
      <w:marBottom w:val="0"/>
      <w:divBdr>
        <w:top w:val="none" w:sz="0" w:space="0" w:color="auto"/>
        <w:left w:val="none" w:sz="0" w:space="0" w:color="auto"/>
        <w:bottom w:val="none" w:sz="0" w:space="0" w:color="auto"/>
        <w:right w:val="none" w:sz="0" w:space="0" w:color="auto"/>
      </w:divBdr>
    </w:div>
    <w:div w:id="736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8F863B5E163BB9ED8BBB9C05BC8E31CBC8B0AEA2F01B5559241871C1675890E4ED6EDEB2DF810BF834AE5A29A4B5DB1944056025581F8Bl8h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8F863B5E163BB9ED8BBB9C05BC8E31CBC8B0AEA2F01B5559241871C1675890E4ED6EDEB2DF810BF834AE5A29A4B5DB1944056025581F8Bl8h8F" TargetMode="External"/><Relationship Id="rId5" Type="http://schemas.openxmlformats.org/officeDocument/2006/relationships/hyperlink" Target="consultantplus://offline/ref=593BEC3501CB89529A09B9B94E582AE96F6D83028F7EF8EB46CF19FAC865F84516B43E7F6058071BC369A5D9420E25F3F577C15ED9BE0FCFtDc5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2325</TotalTime>
  <Pages>6</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tsvetkova</dc:creator>
  <cp:lastModifiedBy>Ольга</cp:lastModifiedBy>
  <cp:revision>14</cp:revision>
  <cp:lastPrinted>2021-03-05T07:40:00Z</cp:lastPrinted>
  <dcterms:created xsi:type="dcterms:W3CDTF">2021-02-19T10:01:00Z</dcterms:created>
  <dcterms:modified xsi:type="dcterms:W3CDTF">2021-12-07T09:28:00Z</dcterms:modified>
</cp:coreProperties>
</file>