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18" w:rsidRPr="00623D18" w:rsidRDefault="00623D18" w:rsidP="00623D18">
      <w:pPr>
        <w:shd w:val="clear" w:color="auto" w:fill="FFFFFF"/>
        <w:spacing w:after="120" w:line="240" w:lineRule="auto"/>
        <w:jc w:val="center"/>
        <w:rPr>
          <w:rFonts w:ascii="Times New Roman" w:eastAsia="Times New Roman" w:hAnsi="Times New Roman" w:cs="Times New Roman"/>
          <w:sz w:val="26"/>
          <w:szCs w:val="26"/>
          <w:lang w:eastAsia="ru-RU"/>
        </w:rPr>
      </w:pPr>
      <w:bookmarkStart w:id="0" w:name="_GoBack"/>
      <w:bookmarkEnd w:id="0"/>
      <w:r w:rsidRPr="00623D18">
        <w:rPr>
          <w:rFonts w:ascii="Times New Roman" w:eastAsia="Times New Roman" w:hAnsi="Times New Roman" w:cs="Times New Roman"/>
          <w:b/>
          <w:bCs/>
          <w:sz w:val="26"/>
          <w:szCs w:val="26"/>
          <w:lang w:eastAsia="ru-RU"/>
        </w:rPr>
        <w:t>Обзор практики правоприменения в сфере конфликта интересов № 1</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 Наиболее распространенные причины возникновения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623D18" w:rsidRPr="00623D18" w:rsidRDefault="00623D18" w:rsidP="00623D18">
      <w:pPr>
        <w:shd w:val="clear" w:color="auto" w:fill="FFFFFF"/>
        <w:spacing w:after="120" w:line="240" w:lineRule="auto"/>
        <w:rPr>
          <w:rFonts w:ascii="Times New Roman" w:eastAsia="Times New Roman" w:hAnsi="Times New Roman" w:cs="Times New Roman"/>
          <w:sz w:val="26"/>
          <w:szCs w:val="26"/>
          <w:lang w:eastAsia="ru-RU"/>
        </w:rPr>
      </w:pPr>
      <w:r w:rsidRPr="00623D18">
        <w:rPr>
          <w:rFonts w:ascii="Times New Roman" w:eastAsia="Times New Roman" w:hAnsi="Times New Roman" w:cs="Times New Roman"/>
          <w:noProof/>
          <w:sz w:val="26"/>
          <w:szCs w:val="26"/>
          <w:lang w:eastAsia="ru-RU"/>
        </w:rPr>
        <w:drawing>
          <wp:inline distT="0" distB="0" distL="0" distR="0" wp14:anchorId="0138EB94" wp14:editId="7FB2445C">
            <wp:extent cx="6054057" cy="2962071"/>
            <wp:effectExtent l="0" t="0" r="444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057" cy="2962071"/>
                    </a:xfrm>
                    <a:prstGeom prst="rect">
                      <a:avLst/>
                    </a:prstGeom>
                    <a:noFill/>
                    <a:ln>
                      <a:noFill/>
                    </a:ln>
                  </pic:spPr>
                </pic:pic>
              </a:graphicData>
            </a:graphic>
          </wp:inline>
        </w:drawing>
      </w:r>
      <w:r w:rsidRPr="00623D18">
        <w:rPr>
          <w:rFonts w:ascii="Times New Roman" w:eastAsia="Times New Roman" w:hAnsi="Times New Roman" w:cs="Times New Roman"/>
          <w:sz w:val="26"/>
          <w:szCs w:val="26"/>
          <w:lang w:eastAsia="ru-RU"/>
        </w:rPr>
        <w:br/>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Чаще всего возникновение конфликта интересов связано с:</w:t>
      </w:r>
    </w:p>
    <w:p w:rsidR="00623D18" w:rsidRPr="00623D18" w:rsidRDefault="00623D18" w:rsidP="00623D18">
      <w:pPr>
        <w:numPr>
          <w:ilvl w:val="0"/>
          <w:numId w:val="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подчиненностью или подконтрольностью лиц, находящихся в отношениях родства или свойства;</w:t>
      </w:r>
    </w:p>
    <w:p w:rsidR="00623D18" w:rsidRPr="00623D18" w:rsidRDefault="00623D18" w:rsidP="00623D18">
      <w:pPr>
        <w:numPr>
          <w:ilvl w:val="0"/>
          <w:numId w:val="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23D18" w:rsidRPr="00623D18" w:rsidRDefault="00623D18" w:rsidP="00623D18">
      <w:pPr>
        <w:numPr>
          <w:ilvl w:val="0"/>
          <w:numId w:val="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выполнением контрольных (надзорных) функций;</w:t>
      </w:r>
    </w:p>
    <w:p w:rsidR="00623D18" w:rsidRPr="00623D18" w:rsidRDefault="00623D18" w:rsidP="00623D18">
      <w:pPr>
        <w:numPr>
          <w:ilvl w:val="0"/>
          <w:numId w:val="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выполнением иной оплачиваемой работы;</w:t>
      </w:r>
    </w:p>
    <w:p w:rsidR="00623D18" w:rsidRPr="00623D18" w:rsidRDefault="00623D18" w:rsidP="00623D18">
      <w:pPr>
        <w:numPr>
          <w:ilvl w:val="0"/>
          <w:numId w:val="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владением должностным лицом приносящими доход ценными бумагами, акциями (долями участия в уставных капиталах организаций).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lastRenderedPageBreak/>
        <w:t>Конфликт интересов, связанный с подчиненностью или подконтрольностью лиц, находящихся в отношениях родства или свойства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приняты следующие решения:</w:t>
      </w:r>
    </w:p>
    <w:p w:rsidR="00623D18" w:rsidRPr="00623D18" w:rsidRDefault="00623D18" w:rsidP="00623D18">
      <w:pPr>
        <w:numPr>
          <w:ilvl w:val="0"/>
          <w:numId w:val="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623D18" w:rsidRPr="00623D18" w:rsidRDefault="00623D18" w:rsidP="00623D18">
      <w:pPr>
        <w:numPr>
          <w:ilvl w:val="0"/>
          <w:numId w:val="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должностное лицо наложено взыскание в виде выговора.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1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lastRenderedPageBreak/>
        <w:t>Государственный служащий разрешил по существу жалобу гражданина, являющегося его близким родственником.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623D18" w:rsidRPr="00623D18" w:rsidRDefault="00623D18" w:rsidP="00623D18">
      <w:pPr>
        <w:numPr>
          <w:ilvl w:val="0"/>
          <w:numId w:val="8"/>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9"/>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государственного служащего наложено взыскание в виде выговора.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2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623D18" w:rsidRPr="00623D18" w:rsidRDefault="00623D18" w:rsidP="00623D18">
      <w:pPr>
        <w:numPr>
          <w:ilvl w:val="0"/>
          <w:numId w:val="10"/>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1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выполнением контрольных (надзорных) функций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623D18" w:rsidRPr="00623D18" w:rsidRDefault="00623D18" w:rsidP="00623D18">
      <w:pPr>
        <w:numPr>
          <w:ilvl w:val="0"/>
          <w:numId w:val="1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требования об урегулировании конфликта интересов;</w:t>
      </w:r>
    </w:p>
    <w:p w:rsidR="00623D18" w:rsidRPr="00623D18" w:rsidRDefault="00623D18" w:rsidP="00623D18">
      <w:pPr>
        <w:numPr>
          <w:ilvl w:val="0"/>
          <w:numId w:val="1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должностное лицо наложено взыскание в виде выговора.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выполнением иной оплачиваемой работы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623D18" w:rsidRPr="00623D18" w:rsidRDefault="00623D18" w:rsidP="00623D18">
      <w:pPr>
        <w:numPr>
          <w:ilvl w:val="0"/>
          <w:numId w:val="1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623D18" w:rsidRPr="00623D18" w:rsidRDefault="00623D18" w:rsidP="00623D18">
      <w:pPr>
        <w:numPr>
          <w:ilvl w:val="0"/>
          <w:numId w:val="1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1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623D18" w:rsidRPr="00623D18" w:rsidRDefault="00623D18" w:rsidP="00623D18">
      <w:pPr>
        <w:numPr>
          <w:ilvl w:val="0"/>
          <w:numId w:val="1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623D18" w:rsidRPr="00623D18" w:rsidRDefault="00623D18" w:rsidP="00623D18">
      <w:pPr>
        <w:numPr>
          <w:ilvl w:val="0"/>
          <w:numId w:val="1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b/>
          <w:i/>
          <w:sz w:val="26"/>
          <w:szCs w:val="26"/>
          <w:u w:val="single"/>
          <w:lang w:eastAsia="ru-RU"/>
        </w:rPr>
      </w:pPr>
      <w:r w:rsidRPr="00623D18">
        <w:rPr>
          <w:rFonts w:ascii="Times New Roman" w:eastAsia="Times New Roman" w:hAnsi="Times New Roman" w:cs="Times New Roman"/>
          <w:b/>
          <w:i/>
          <w:sz w:val="26"/>
          <w:szCs w:val="26"/>
          <w:u w:val="single"/>
          <w:lang w:eastAsia="ru-RU"/>
        </w:rPr>
        <w:t>Ситуация 2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установленном порядке мер по устранению допущенных нарушений органом местного самоуправления предпринято не было.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II. Наиболее распространенные меры по предотвращению и урегулированию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качестве основных мер предотвращения и урегулирования конфликта интересов законодательством предусмотрено:</w:t>
      </w:r>
    </w:p>
    <w:p w:rsidR="00623D18" w:rsidRPr="00623D18" w:rsidRDefault="00623D18" w:rsidP="00623D18">
      <w:pPr>
        <w:numPr>
          <w:ilvl w:val="0"/>
          <w:numId w:val="18"/>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623D18" w:rsidRPr="00623D18" w:rsidRDefault="00623D18" w:rsidP="00623D18">
      <w:pPr>
        <w:numPr>
          <w:ilvl w:val="0"/>
          <w:numId w:val="19"/>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отказ должностного лица от выгоды, явившейся причиной возникновения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Изменение должностного или служебного положения должностного лица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623D18" w:rsidRPr="00623D18" w:rsidRDefault="00623D18" w:rsidP="00623D18">
      <w:pPr>
        <w:numPr>
          <w:ilvl w:val="0"/>
          <w:numId w:val="20"/>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623D18" w:rsidRPr="00623D18" w:rsidRDefault="00623D18" w:rsidP="00623D18">
      <w:pPr>
        <w:numPr>
          <w:ilvl w:val="0"/>
          <w:numId w:val="21"/>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Комиссией приняты следующие решения:</w:t>
      </w:r>
    </w:p>
    <w:p w:rsidR="00623D18" w:rsidRPr="00623D18" w:rsidRDefault="00623D18" w:rsidP="00623D18">
      <w:pPr>
        <w:numPr>
          <w:ilvl w:val="0"/>
          <w:numId w:val="22"/>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623D18" w:rsidRPr="00623D18" w:rsidRDefault="00623D18" w:rsidP="00623D18">
      <w:pPr>
        <w:numPr>
          <w:ilvl w:val="0"/>
          <w:numId w:val="23"/>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Рекомендация комиссии исполнена.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Отказ от выгоды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Комиссией приняты следующие решения:</w:t>
      </w:r>
    </w:p>
    <w:p w:rsidR="00623D18" w:rsidRPr="00623D18" w:rsidRDefault="00623D18" w:rsidP="00623D18">
      <w:pPr>
        <w:numPr>
          <w:ilvl w:val="0"/>
          <w:numId w:val="24"/>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623D18" w:rsidRPr="00623D18" w:rsidRDefault="00623D18" w:rsidP="00623D18">
      <w:pPr>
        <w:numPr>
          <w:ilvl w:val="0"/>
          <w:numId w:val="25"/>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рекомендовать должностному лицу прекратить трудовые отношения с организацией 2;</w:t>
      </w:r>
    </w:p>
    <w:p w:rsidR="00623D18" w:rsidRPr="00623D18" w:rsidRDefault="00623D18" w:rsidP="00623D18">
      <w:pPr>
        <w:numPr>
          <w:ilvl w:val="0"/>
          <w:numId w:val="26"/>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623D18" w:rsidRPr="00623D18" w:rsidRDefault="00623D18" w:rsidP="00623D18">
      <w:pPr>
        <w:numPr>
          <w:ilvl w:val="0"/>
          <w:numId w:val="27"/>
        </w:num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Трудовые отношения должностного лица с организацией 2 прекращены.  </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b/>
          <w:bCs/>
          <w:sz w:val="26"/>
          <w:szCs w:val="26"/>
          <w:lang w:eastAsia="ru-RU"/>
        </w:rPr>
        <w:t>III. Ошибочная квалификация ситуаций в качестве конфликта интересов</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1. Ситуации, связанные с неправомерными действиями служащих.</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623D18" w:rsidRPr="00623D18" w:rsidRDefault="00623D18" w:rsidP="00623D18">
      <w:pPr>
        <w:shd w:val="clear" w:color="auto" w:fill="FFFFFF"/>
        <w:spacing w:after="120" w:line="240" w:lineRule="auto"/>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623D18" w:rsidRPr="00623D18" w:rsidRDefault="00623D18" w:rsidP="00623D18">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623D18">
        <w:rPr>
          <w:rFonts w:ascii="Times New Roman" w:eastAsia="Times New Roman" w:hAnsi="Times New Roman" w:cs="Times New Roman"/>
          <w:sz w:val="26"/>
          <w:szCs w:val="26"/>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AA438A" w:rsidRPr="00623D18" w:rsidRDefault="00AA438A" w:rsidP="00623D18">
      <w:pPr>
        <w:spacing w:after="120"/>
        <w:rPr>
          <w:rFonts w:ascii="Times New Roman" w:hAnsi="Times New Roman" w:cs="Times New Roman"/>
          <w:sz w:val="26"/>
          <w:szCs w:val="26"/>
        </w:rPr>
      </w:pPr>
    </w:p>
    <w:sectPr w:rsidR="00AA438A" w:rsidRPr="0062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0E"/>
    <w:multiLevelType w:val="multilevel"/>
    <w:tmpl w:val="EB1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92614"/>
    <w:multiLevelType w:val="multilevel"/>
    <w:tmpl w:val="040A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46F4"/>
    <w:multiLevelType w:val="multilevel"/>
    <w:tmpl w:val="653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75F8C"/>
    <w:multiLevelType w:val="multilevel"/>
    <w:tmpl w:val="7CA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821AE"/>
    <w:multiLevelType w:val="multilevel"/>
    <w:tmpl w:val="B40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8519F"/>
    <w:multiLevelType w:val="multilevel"/>
    <w:tmpl w:val="FFB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702F"/>
    <w:multiLevelType w:val="multilevel"/>
    <w:tmpl w:val="238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92A47"/>
    <w:multiLevelType w:val="multilevel"/>
    <w:tmpl w:val="467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6229C"/>
    <w:multiLevelType w:val="multilevel"/>
    <w:tmpl w:val="C77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B5553"/>
    <w:multiLevelType w:val="multilevel"/>
    <w:tmpl w:val="1B3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F6CFB"/>
    <w:multiLevelType w:val="multilevel"/>
    <w:tmpl w:val="5D5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6427C"/>
    <w:multiLevelType w:val="multilevel"/>
    <w:tmpl w:val="8AB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B4AD7"/>
    <w:multiLevelType w:val="multilevel"/>
    <w:tmpl w:val="B66C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44F3D"/>
    <w:multiLevelType w:val="multilevel"/>
    <w:tmpl w:val="430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A48CE"/>
    <w:multiLevelType w:val="multilevel"/>
    <w:tmpl w:val="7AE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83DB9"/>
    <w:multiLevelType w:val="multilevel"/>
    <w:tmpl w:val="225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347AB"/>
    <w:multiLevelType w:val="multilevel"/>
    <w:tmpl w:val="4E10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93946"/>
    <w:multiLevelType w:val="multilevel"/>
    <w:tmpl w:val="D97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B1F38"/>
    <w:multiLevelType w:val="multilevel"/>
    <w:tmpl w:val="A1F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F300B"/>
    <w:multiLevelType w:val="multilevel"/>
    <w:tmpl w:val="B95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021D5"/>
    <w:multiLevelType w:val="multilevel"/>
    <w:tmpl w:val="66E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523B3"/>
    <w:multiLevelType w:val="multilevel"/>
    <w:tmpl w:val="85B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24499"/>
    <w:multiLevelType w:val="multilevel"/>
    <w:tmpl w:val="B05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B281A"/>
    <w:multiLevelType w:val="multilevel"/>
    <w:tmpl w:val="5E5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E3DAC"/>
    <w:multiLevelType w:val="multilevel"/>
    <w:tmpl w:val="7EB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80D1A"/>
    <w:multiLevelType w:val="multilevel"/>
    <w:tmpl w:val="AA8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656D7"/>
    <w:multiLevelType w:val="multilevel"/>
    <w:tmpl w:val="6D9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7"/>
  </w:num>
  <w:num w:numId="5">
    <w:abstractNumId w:val="24"/>
  </w:num>
  <w:num w:numId="6">
    <w:abstractNumId w:val="15"/>
  </w:num>
  <w:num w:numId="7">
    <w:abstractNumId w:val="1"/>
  </w:num>
  <w:num w:numId="8">
    <w:abstractNumId w:val="25"/>
  </w:num>
  <w:num w:numId="9">
    <w:abstractNumId w:val="10"/>
  </w:num>
  <w:num w:numId="10">
    <w:abstractNumId w:val="9"/>
  </w:num>
  <w:num w:numId="11">
    <w:abstractNumId w:val="0"/>
  </w:num>
  <w:num w:numId="12">
    <w:abstractNumId w:val="23"/>
  </w:num>
  <w:num w:numId="13">
    <w:abstractNumId w:val="8"/>
  </w:num>
  <w:num w:numId="14">
    <w:abstractNumId w:val="26"/>
  </w:num>
  <w:num w:numId="15">
    <w:abstractNumId w:val="18"/>
  </w:num>
  <w:num w:numId="16">
    <w:abstractNumId w:val="6"/>
  </w:num>
  <w:num w:numId="17">
    <w:abstractNumId w:val="3"/>
  </w:num>
  <w:num w:numId="18">
    <w:abstractNumId w:val="13"/>
  </w:num>
  <w:num w:numId="19">
    <w:abstractNumId w:val="11"/>
  </w:num>
  <w:num w:numId="20">
    <w:abstractNumId w:val="2"/>
  </w:num>
  <w:num w:numId="21">
    <w:abstractNumId w:val="17"/>
  </w:num>
  <w:num w:numId="22">
    <w:abstractNumId w:val="4"/>
  </w:num>
  <w:num w:numId="23">
    <w:abstractNumId w:val="12"/>
  </w:num>
  <w:num w:numId="24">
    <w:abstractNumId w:val="14"/>
  </w:num>
  <w:num w:numId="25">
    <w:abstractNumId w:val="20"/>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8"/>
    <w:rsid w:val="00623D18"/>
    <w:rsid w:val="007174E8"/>
    <w:rsid w:val="00AA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D18"/>
    <w:rPr>
      <w:rFonts w:ascii="Times New Roman" w:eastAsia="Times New Roman" w:hAnsi="Times New Roman" w:cs="Times New Roman"/>
      <w:b/>
      <w:bCs/>
      <w:kern w:val="36"/>
      <w:sz w:val="48"/>
      <w:szCs w:val="48"/>
      <w:lang w:eastAsia="ru-RU"/>
    </w:rPr>
  </w:style>
  <w:style w:type="paragraph" w:customStyle="1" w:styleId="page-date">
    <w:name w:val="page-date"/>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3D18"/>
    <w:rPr>
      <w:b/>
      <w:bCs/>
    </w:rPr>
  </w:style>
  <w:style w:type="character" w:customStyle="1" w:styleId="fontstyle33">
    <w:name w:val="fontstyle33"/>
    <w:basedOn w:val="a0"/>
    <w:rsid w:val="00623D18"/>
  </w:style>
  <w:style w:type="paragraph" w:styleId="a4">
    <w:name w:val="Balloon Text"/>
    <w:basedOn w:val="a"/>
    <w:link w:val="a5"/>
    <w:uiPriority w:val="99"/>
    <w:semiHidden/>
    <w:unhideWhenUsed/>
    <w:rsid w:val="00623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D18"/>
    <w:rPr>
      <w:rFonts w:ascii="Times New Roman" w:eastAsia="Times New Roman" w:hAnsi="Times New Roman" w:cs="Times New Roman"/>
      <w:b/>
      <w:bCs/>
      <w:kern w:val="36"/>
      <w:sz w:val="48"/>
      <w:szCs w:val="48"/>
      <w:lang w:eastAsia="ru-RU"/>
    </w:rPr>
  </w:style>
  <w:style w:type="paragraph" w:customStyle="1" w:styleId="page-date">
    <w:name w:val="page-date"/>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62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3D18"/>
    <w:rPr>
      <w:b/>
      <w:bCs/>
    </w:rPr>
  </w:style>
  <w:style w:type="character" w:customStyle="1" w:styleId="fontstyle33">
    <w:name w:val="fontstyle33"/>
    <w:basedOn w:val="a0"/>
    <w:rsid w:val="00623D18"/>
  </w:style>
  <w:style w:type="paragraph" w:styleId="a4">
    <w:name w:val="Balloon Text"/>
    <w:basedOn w:val="a"/>
    <w:link w:val="a5"/>
    <w:uiPriority w:val="99"/>
    <w:semiHidden/>
    <w:unhideWhenUsed/>
    <w:rsid w:val="00623D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7386">
      <w:bodyDiv w:val="1"/>
      <w:marLeft w:val="0"/>
      <w:marRight w:val="0"/>
      <w:marTop w:val="0"/>
      <w:marBottom w:val="0"/>
      <w:divBdr>
        <w:top w:val="none" w:sz="0" w:space="0" w:color="auto"/>
        <w:left w:val="none" w:sz="0" w:space="0" w:color="auto"/>
        <w:bottom w:val="none" w:sz="0" w:space="0" w:color="auto"/>
        <w:right w:val="none" w:sz="0" w:space="0" w:color="auto"/>
      </w:divBdr>
      <w:divsChild>
        <w:div w:id="174413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Мария Викторовна Коломеец</cp:lastModifiedBy>
  <cp:revision>2</cp:revision>
  <dcterms:created xsi:type="dcterms:W3CDTF">2019-08-09T05:40:00Z</dcterms:created>
  <dcterms:modified xsi:type="dcterms:W3CDTF">2019-08-09T05:40:00Z</dcterms:modified>
</cp:coreProperties>
</file>