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A7" w:rsidRPr="008B424E" w:rsidRDefault="00381BA7" w:rsidP="00641C3E">
      <w:pPr>
        <w:jc w:val="center"/>
        <w:rPr>
          <w:b/>
          <w:bCs/>
          <w:sz w:val="24"/>
          <w:szCs w:val="24"/>
        </w:rPr>
      </w:pPr>
      <w:r w:rsidRPr="008B424E">
        <w:rPr>
          <w:b/>
          <w:bCs/>
          <w:sz w:val="24"/>
          <w:szCs w:val="24"/>
        </w:rPr>
        <w:t>ИЗБИРАТЕЛЬНАЯ КОМИССИЯ КОЖЕВНИКОВСКОГО РАЙОНА</w:t>
      </w:r>
    </w:p>
    <w:p w:rsidR="00381BA7" w:rsidRPr="008B424E" w:rsidRDefault="00381BA7" w:rsidP="00641C3E">
      <w:pPr>
        <w:jc w:val="center"/>
        <w:rPr>
          <w:b/>
          <w:bCs/>
          <w:sz w:val="24"/>
          <w:szCs w:val="24"/>
        </w:rPr>
      </w:pPr>
    </w:p>
    <w:p w:rsidR="00381BA7" w:rsidRPr="008B424E" w:rsidRDefault="00381BA7" w:rsidP="00641C3E">
      <w:pPr>
        <w:jc w:val="center"/>
        <w:rPr>
          <w:b/>
          <w:bCs/>
          <w:sz w:val="24"/>
          <w:szCs w:val="24"/>
        </w:rPr>
      </w:pPr>
      <w:r w:rsidRPr="008B424E">
        <w:rPr>
          <w:b/>
          <w:bCs/>
          <w:sz w:val="24"/>
          <w:szCs w:val="24"/>
        </w:rPr>
        <w:t>РЕШЕНИЕ</w:t>
      </w:r>
    </w:p>
    <w:p w:rsidR="00381BA7" w:rsidRPr="008B424E" w:rsidRDefault="00381BA7" w:rsidP="00641C3E">
      <w:pPr>
        <w:jc w:val="center"/>
        <w:rPr>
          <w:b/>
          <w:bCs/>
          <w:sz w:val="24"/>
          <w:szCs w:val="24"/>
        </w:rPr>
      </w:pPr>
    </w:p>
    <w:p w:rsidR="00381BA7" w:rsidRPr="008B424E" w:rsidRDefault="00381BA7" w:rsidP="00641C3E">
      <w:pPr>
        <w:jc w:val="both"/>
        <w:rPr>
          <w:sz w:val="24"/>
          <w:szCs w:val="24"/>
        </w:rPr>
      </w:pPr>
      <w:r w:rsidRPr="008B424E">
        <w:rPr>
          <w:bCs/>
          <w:sz w:val="24"/>
          <w:szCs w:val="24"/>
        </w:rPr>
        <w:t>17.07.2015</w:t>
      </w:r>
      <w:r w:rsidRPr="008B424E">
        <w:rPr>
          <w:sz w:val="24"/>
          <w:szCs w:val="24"/>
        </w:rPr>
        <w:t xml:space="preserve">   года                                                                    № 35/17</w:t>
      </w:r>
      <w:r w:rsidR="008B424E" w:rsidRPr="008B424E">
        <w:rPr>
          <w:sz w:val="24"/>
          <w:szCs w:val="24"/>
        </w:rPr>
        <w:t>9</w:t>
      </w:r>
    </w:p>
    <w:p w:rsidR="00381BA7" w:rsidRPr="008B424E" w:rsidRDefault="00381BA7" w:rsidP="00641C3E">
      <w:pPr>
        <w:jc w:val="both"/>
        <w:rPr>
          <w:sz w:val="24"/>
          <w:szCs w:val="24"/>
        </w:rPr>
      </w:pPr>
    </w:p>
    <w:p w:rsidR="00641C3E" w:rsidRDefault="00641C3E" w:rsidP="00641C3E">
      <w:pPr>
        <w:shd w:val="clear" w:color="auto" w:fill="FFFFFF"/>
        <w:ind w:right="30"/>
        <w:jc w:val="center"/>
        <w:rPr>
          <w:b/>
          <w:sz w:val="24"/>
          <w:szCs w:val="24"/>
        </w:rPr>
      </w:pPr>
    </w:p>
    <w:p w:rsidR="00381BA7" w:rsidRPr="00641C3E" w:rsidRDefault="00381BA7" w:rsidP="00641C3E">
      <w:pPr>
        <w:shd w:val="clear" w:color="auto" w:fill="FFFFFF"/>
        <w:ind w:right="30"/>
        <w:jc w:val="center"/>
        <w:rPr>
          <w:b/>
          <w:sz w:val="24"/>
          <w:szCs w:val="24"/>
        </w:rPr>
      </w:pPr>
      <w:r w:rsidRPr="00641C3E">
        <w:rPr>
          <w:b/>
          <w:sz w:val="24"/>
          <w:szCs w:val="24"/>
        </w:rPr>
        <w:t xml:space="preserve">Об утверждении </w:t>
      </w:r>
      <w:r w:rsidRPr="00641C3E">
        <w:rPr>
          <w:rFonts w:eastAsia="Times New Roman"/>
          <w:b/>
          <w:bCs/>
          <w:sz w:val="24"/>
          <w:szCs w:val="24"/>
        </w:rPr>
        <w:t>Памятки по организации приема в Избирательной комиссии Кожевниковского района, наделенной полномочиями окружных избирательных</w:t>
      </w:r>
      <w:r w:rsidRPr="00641C3E">
        <w:rPr>
          <w:b/>
          <w:sz w:val="24"/>
          <w:szCs w:val="24"/>
        </w:rPr>
        <w:t xml:space="preserve"> </w:t>
      </w:r>
      <w:r w:rsidRPr="00641C3E">
        <w:rPr>
          <w:rFonts w:eastAsia="Times New Roman"/>
          <w:b/>
          <w:bCs/>
          <w:sz w:val="24"/>
          <w:szCs w:val="24"/>
        </w:rPr>
        <w:t>комиссий, предвыборных агитационных материалов и представляемых одновременно с ними  документов на выборах Главы Кожевниковского района и депутатов Думы Кожевниковского района</w:t>
      </w:r>
      <w:r w:rsidRPr="00641C3E">
        <w:rPr>
          <w:b/>
          <w:sz w:val="24"/>
          <w:szCs w:val="24"/>
        </w:rPr>
        <w:t xml:space="preserve"> </w:t>
      </w:r>
      <w:r w:rsidRPr="00641C3E">
        <w:rPr>
          <w:b/>
          <w:bCs/>
          <w:sz w:val="24"/>
          <w:szCs w:val="24"/>
          <w:lang w:val="en-US"/>
        </w:rPr>
        <w:t>V</w:t>
      </w:r>
      <w:r w:rsidRPr="00641C3E">
        <w:rPr>
          <w:b/>
          <w:bCs/>
          <w:sz w:val="24"/>
          <w:szCs w:val="24"/>
        </w:rPr>
        <w:t xml:space="preserve"> </w:t>
      </w:r>
      <w:r w:rsidRPr="00641C3E">
        <w:rPr>
          <w:rFonts w:eastAsia="Times New Roman"/>
          <w:b/>
          <w:bCs/>
          <w:sz w:val="24"/>
          <w:szCs w:val="24"/>
        </w:rPr>
        <w:t>созыва 13 сентября 2015 года</w:t>
      </w:r>
    </w:p>
    <w:p w:rsidR="00381BA7" w:rsidRPr="008B424E" w:rsidRDefault="00381BA7" w:rsidP="00641C3E">
      <w:pPr>
        <w:jc w:val="both"/>
        <w:rPr>
          <w:bCs/>
          <w:sz w:val="24"/>
          <w:szCs w:val="24"/>
        </w:rPr>
      </w:pPr>
    </w:p>
    <w:p w:rsidR="00641C3E" w:rsidRDefault="00641C3E" w:rsidP="00641C3E">
      <w:pPr>
        <w:ind w:firstLine="720"/>
        <w:jc w:val="both"/>
        <w:rPr>
          <w:bCs/>
          <w:sz w:val="24"/>
          <w:szCs w:val="24"/>
        </w:rPr>
      </w:pPr>
    </w:p>
    <w:p w:rsidR="00381BA7" w:rsidRPr="008B424E" w:rsidRDefault="00381BA7" w:rsidP="00641C3E">
      <w:pPr>
        <w:ind w:firstLine="720"/>
        <w:jc w:val="both"/>
        <w:rPr>
          <w:bCs/>
          <w:sz w:val="24"/>
          <w:szCs w:val="24"/>
        </w:rPr>
      </w:pPr>
      <w:bookmarkStart w:id="0" w:name="_GoBack"/>
      <w:bookmarkEnd w:id="0"/>
      <w:r w:rsidRPr="008B424E">
        <w:rPr>
          <w:bCs/>
          <w:sz w:val="24"/>
          <w:szCs w:val="24"/>
        </w:rPr>
        <w:t xml:space="preserve">Заслушав информацию заместителя председателя избирательной комиссии Кожевниковского района </w:t>
      </w:r>
      <w:proofErr w:type="spellStart"/>
      <w:r w:rsidR="00641C3E">
        <w:rPr>
          <w:bCs/>
          <w:sz w:val="24"/>
          <w:szCs w:val="24"/>
        </w:rPr>
        <w:t>Гарагули</w:t>
      </w:r>
      <w:proofErr w:type="spellEnd"/>
      <w:r w:rsidR="00641C3E">
        <w:rPr>
          <w:bCs/>
          <w:sz w:val="24"/>
          <w:szCs w:val="24"/>
        </w:rPr>
        <w:t xml:space="preserve"> А.П.</w:t>
      </w:r>
    </w:p>
    <w:p w:rsidR="00381BA7" w:rsidRPr="008B424E" w:rsidRDefault="00381BA7" w:rsidP="00641C3E">
      <w:pPr>
        <w:ind w:firstLine="720"/>
        <w:jc w:val="both"/>
        <w:rPr>
          <w:bCs/>
          <w:sz w:val="24"/>
          <w:szCs w:val="24"/>
        </w:rPr>
      </w:pPr>
    </w:p>
    <w:p w:rsidR="00381BA7" w:rsidRPr="008B424E" w:rsidRDefault="00381BA7" w:rsidP="00641C3E">
      <w:pPr>
        <w:jc w:val="center"/>
        <w:rPr>
          <w:b/>
          <w:bCs/>
          <w:sz w:val="24"/>
          <w:szCs w:val="24"/>
        </w:rPr>
      </w:pPr>
      <w:r w:rsidRPr="008B424E">
        <w:rPr>
          <w:b/>
          <w:bCs/>
          <w:sz w:val="24"/>
          <w:szCs w:val="24"/>
        </w:rPr>
        <w:t>Избирательная комиссия Кожевниковского района решила:</w:t>
      </w:r>
    </w:p>
    <w:p w:rsidR="00381BA7" w:rsidRPr="008B424E" w:rsidRDefault="00381BA7" w:rsidP="00641C3E">
      <w:pPr>
        <w:jc w:val="center"/>
        <w:rPr>
          <w:b/>
          <w:bCs/>
          <w:sz w:val="24"/>
          <w:szCs w:val="24"/>
        </w:rPr>
      </w:pPr>
    </w:p>
    <w:p w:rsidR="00381BA7" w:rsidRPr="008B424E" w:rsidRDefault="00381BA7" w:rsidP="00641C3E">
      <w:pPr>
        <w:pStyle w:val="a3"/>
        <w:numPr>
          <w:ilvl w:val="0"/>
          <w:numId w:val="8"/>
        </w:numPr>
        <w:shd w:val="clear" w:color="auto" w:fill="FFFFFF"/>
        <w:ind w:left="0" w:right="24" w:firstLine="709"/>
        <w:jc w:val="both"/>
        <w:rPr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>Утвердить памятку по организации приема в Избирательной комиссии Кожевниковского района, наделенной полномочиями окружных избирательных</w:t>
      </w:r>
      <w:r w:rsidRPr="008B424E">
        <w:rPr>
          <w:sz w:val="24"/>
          <w:szCs w:val="24"/>
        </w:rPr>
        <w:t xml:space="preserve"> </w:t>
      </w:r>
      <w:r w:rsidRPr="008B424E">
        <w:rPr>
          <w:rFonts w:eastAsia="Times New Roman"/>
          <w:bCs/>
          <w:sz w:val="24"/>
          <w:szCs w:val="24"/>
        </w:rPr>
        <w:t>комиссий, предвыборных агитационных материалов и представляемых одновременно с ними документов на выборах Главы Кожевниковского района и депутатов Думы Кожевниковского района</w:t>
      </w:r>
      <w:r w:rsidRPr="008B424E">
        <w:rPr>
          <w:sz w:val="24"/>
          <w:szCs w:val="24"/>
        </w:rPr>
        <w:t xml:space="preserve"> </w:t>
      </w:r>
      <w:r w:rsidRPr="008B424E">
        <w:rPr>
          <w:bCs/>
          <w:sz w:val="24"/>
          <w:szCs w:val="24"/>
          <w:lang w:val="en-US"/>
        </w:rPr>
        <w:t>V</w:t>
      </w:r>
      <w:r w:rsidRPr="008B424E">
        <w:rPr>
          <w:bCs/>
          <w:sz w:val="24"/>
          <w:szCs w:val="24"/>
        </w:rPr>
        <w:t xml:space="preserve"> </w:t>
      </w:r>
      <w:r w:rsidRPr="008B424E">
        <w:rPr>
          <w:rFonts w:eastAsia="Times New Roman"/>
          <w:bCs/>
          <w:sz w:val="24"/>
          <w:szCs w:val="24"/>
        </w:rPr>
        <w:t>созыва 13 сентября 2015 года</w:t>
      </w:r>
      <w:r w:rsidR="008B424E" w:rsidRPr="008B424E">
        <w:rPr>
          <w:rFonts w:eastAsia="Times New Roman"/>
          <w:bCs/>
          <w:sz w:val="24"/>
          <w:szCs w:val="24"/>
        </w:rPr>
        <w:t xml:space="preserve"> согласно приложению</w:t>
      </w:r>
      <w:r w:rsidRPr="008B424E">
        <w:rPr>
          <w:rFonts w:eastAsia="Times New Roman"/>
          <w:bCs/>
          <w:sz w:val="24"/>
          <w:szCs w:val="24"/>
        </w:rPr>
        <w:t>.</w:t>
      </w:r>
    </w:p>
    <w:p w:rsidR="00381BA7" w:rsidRPr="008B424E" w:rsidRDefault="008B424E" w:rsidP="00641C3E">
      <w:pPr>
        <w:pStyle w:val="a3"/>
        <w:numPr>
          <w:ilvl w:val="0"/>
          <w:numId w:val="8"/>
        </w:numPr>
        <w:ind w:left="0" w:firstLine="709"/>
        <w:jc w:val="both"/>
        <w:rPr>
          <w:bCs/>
          <w:sz w:val="24"/>
          <w:szCs w:val="24"/>
        </w:rPr>
      </w:pPr>
      <w:r w:rsidRPr="008B424E">
        <w:rPr>
          <w:bCs/>
          <w:sz w:val="24"/>
          <w:szCs w:val="24"/>
        </w:rPr>
        <w:t>Разместить настоящее решение на официальном сайте в информационно-телекоммуникационной сети «Интернет» в разделе «</w:t>
      </w:r>
      <w:proofErr w:type="gramStart"/>
      <w:r w:rsidRPr="008B424E">
        <w:rPr>
          <w:bCs/>
          <w:sz w:val="24"/>
          <w:szCs w:val="24"/>
        </w:rPr>
        <w:t>Избирательная</w:t>
      </w:r>
      <w:proofErr w:type="gramEnd"/>
      <w:r w:rsidRPr="008B424E">
        <w:rPr>
          <w:bCs/>
          <w:sz w:val="24"/>
          <w:szCs w:val="24"/>
        </w:rPr>
        <w:t xml:space="preserve"> комиссия». </w:t>
      </w:r>
    </w:p>
    <w:p w:rsidR="00381BA7" w:rsidRPr="008B424E" w:rsidRDefault="00381BA7" w:rsidP="00641C3E">
      <w:pPr>
        <w:jc w:val="both"/>
        <w:rPr>
          <w:bCs/>
          <w:sz w:val="24"/>
          <w:szCs w:val="24"/>
        </w:rPr>
      </w:pPr>
      <w:r w:rsidRPr="008B424E">
        <w:rPr>
          <w:bCs/>
          <w:sz w:val="24"/>
          <w:szCs w:val="24"/>
        </w:rPr>
        <w:t xml:space="preserve"> </w:t>
      </w:r>
    </w:p>
    <w:p w:rsidR="00381BA7" w:rsidRPr="008B424E" w:rsidRDefault="00381BA7" w:rsidP="00641C3E">
      <w:pPr>
        <w:rPr>
          <w:bCs/>
          <w:sz w:val="24"/>
          <w:szCs w:val="24"/>
        </w:rPr>
      </w:pPr>
    </w:p>
    <w:p w:rsidR="008B424E" w:rsidRPr="008B424E" w:rsidRDefault="008B424E" w:rsidP="00641C3E">
      <w:pPr>
        <w:rPr>
          <w:bCs/>
          <w:sz w:val="24"/>
          <w:szCs w:val="24"/>
        </w:rPr>
      </w:pPr>
      <w:r w:rsidRPr="008B424E">
        <w:rPr>
          <w:bCs/>
          <w:sz w:val="24"/>
          <w:szCs w:val="24"/>
        </w:rPr>
        <w:t xml:space="preserve">Председатель комиссии </w:t>
      </w:r>
      <w:r w:rsidRPr="008B424E">
        <w:rPr>
          <w:bCs/>
          <w:sz w:val="24"/>
          <w:szCs w:val="24"/>
        </w:rPr>
        <w:tab/>
      </w:r>
      <w:r w:rsidRPr="008B424E">
        <w:rPr>
          <w:bCs/>
          <w:sz w:val="24"/>
          <w:szCs w:val="24"/>
        </w:rPr>
        <w:tab/>
      </w:r>
      <w:r w:rsidRPr="008B424E">
        <w:rPr>
          <w:bCs/>
          <w:sz w:val="24"/>
          <w:szCs w:val="24"/>
        </w:rPr>
        <w:tab/>
      </w:r>
      <w:r w:rsidRPr="008B424E">
        <w:rPr>
          <w:bCs/>
          <w:sz w:val="24"/>
          <w:szCs w:val="24"/>
        </w:rPr>
        <w:tab/>
      </w:r>
      <w:r w:rsidRPr="008B424E">
        <w:rPr>
          <w:bCs/>
          <w:sz w:val="24"/>
          <w:szCs w:val="24"/>
        </w:rPr>
        <w:tab/>
      </w:r>
      <w:r w:rsidRPr="008B424E">
        <w:rPr>
          <w:bCs/>
          <w:sz w:val="24"/>
          <w:szCs w:val="24"/>
        </w:rPr>
        <w:tab/>
      </w:r>
      <w:r w:rsidRPr="008B424E">
        <w:rPr>
          <w:bCs/>
          <w:sz w:val="24"/>
          <w:szCs w:val="24"/>
        </w:rPr>
        <w:tab/>
        <w:t xml:space="preserve">     А.К. </w:t>
      </w:r>
      <w:proofErr w:type="spellStart"/>
      <w:r w:rsidRPr="008B424E">
        <w:rPr>
          <w:bCs/>
          <w:sz w:val="24"/>
          <w:szCs w:val="24"/>
        </w:rPr>
        <w:t>Ибатуллин</w:t>
      </w:r>
      <w:proofErr w:type="spellEnd"/>
    </w:p>
    <w:p w:rsidR="008B424E" w:rsidRPr="008B424E" w:rsidRDefault="008B424E" w:rsidP="00641C3E">
      <w:pPr>
        <w:rPr>
          <w:bCs/>
          <w:sz w:val="24"/>
          <w:szCs w:val="24"/>
        </w:rPr>
      </w:pPr>
    </w:p>
    <w:p w:rsidR="008B424E" w:rsidRPr="008B424E" w:rsidRDefault="008B424E" w:rsidP="00641C3E">
      <w:pPr>
        <w:rPr>
          <w:bCs/>
          <w:sz w:val="24"/>
          <w:szCs w:val="24"/>
        </w:rPr>
      </w:pPr>
    </w:p>
    <w:p w:rsidR="008B424E" w:rsidRPr="008B424E" w:rsidRDefault="008B424E" w:rsidP="00641C3E">
      <w:pPr>
        <w:rPr>
          <w:bCs/>
          <w:sz w:val="24"/>
          <w:szCs w:val="24"/>
        </w:rPr>
      </w:pPr>
      <w:r w:rsidRPr="008B424E">
        <w:rPr>
          <w:bCs/>
          <w:sz w:val="24"/>
          <w:szCs w:val="24"/>
        </w:rPr>
        <w:t xml:space="preserve">Секретарь комиссии                                                         С.А. </w:t>
      </w:r>
      <w:proofErr w:type="spellStart"/>
      <w:r w:rsidRPr="008B424E">
        <w:rPr>
          <w:bCs/>
          <w:sz w:val="24"/>
          <w:szCs w:val="24"/>
        </w:rPr>
        <w:t>Вишникина</w:t>
      </w:r>
      <w:proofErr w:type="spellEnd"/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641C3E" w:rsidRDefault="00641C3E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641C3E" w:rsidRDefault="00641C3E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641C3E" w:rsidRDefault="00641C3E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641C3E" w:rsidRDefault="00641C3E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641C3E" w:rsidRPr="008B424E" w:rsidRDefault="00641C3E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 xml:space="preserve">Приложение к решению </w:t>
      </w: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>избирательной комиссии Кожевниковского района</w:t>
      </w: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 xml:space="preserve"> от 17.17.2015 № 35/179 </w:t>
      </w: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</w:p>
    <w:p w:rsidR="008B424E" w:rsidRP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</w:p>
    <w:p w:rsidR="003A7384" w:rsidRPr="008B424E" w:rsidRDefault="00D56978" w:rsidP="00641C3E">
      <w:pPr>
        <w:shd w:val="clear" w:color="auto" w:fill="FFFFFF"/>
        <w:ind w:right="30"/>
        <w:jc w:val="center"/>
        <w:rPr>
          <w:sz w:val="24"/>
          <w:szCs w:val="24"/>
        </w:rPr>
      </w:pPr>
      <w:r w:rsidRPr="008B424E">
        <w:rPr>
          <w:rFonts w:eastAsia="Times New Roman"/>
          <w:b/>
          <w:bCs/>
          <w:sz w:val="24"/>
          <w:szCs w:val="24"/>
        </w:rPr>
        <w:t xml:space="preserve">Памятка по организации приема в </w:t>
      </w:r>
      <w:r w:rsidR="002F015D" w:rsidRPr="008B424E">
        <w:rPr>
          <w:rFonts w:eastAsia="Times New Roman"/>
          <w:b/>
          <w:bCs/>
          <w:sz w:val="24"/>
          <w:szCs w:val="24"/>
        </w:rPr>
        <w:t xml:space="preserve">Избирательной комиссии Кожевниковского района, наделенной полномочиями </w:t>
      </w:r>
      <w:r w:rsidRPr="008B424E">
        <w:rPr>
          <w:rFonts w:eastAsia="Times New Roman"/>
          <w:b/>
          <w:bCs/>
          <w:sz w:val="24"/>
          <w:szCs w:val="24"/>
        </w:rPr>
        <w:t>окружных избирательных</w:t>
      </w:r>
      <w:r w:rsidR="002F015D" w:rsidRPr="008B424E">
        <w:rPr>
          <w:sz w:val="24"/>
          <w:szCs w:val="24"/>
        </w:rPr>
        <w:t xml:space="preserve"> </w:t>
      </w:r>
      <w:r w:rsidR="002F015D" w:rsidRPr="008B424E">
        <w:rPr>
          <w:rFonts w:eastAsia="Times New Roman"/>
          <w:b/>
          <w:bCs/>
          <w:sz w:val="24"/>
          <w:szCs w:val="24"/>
        </w:rPr>
        <w:t>комиссий,</w:t>
      </w:r>
      <w:r w:rsidRPr="008B424E">
        <w:rPr>
          <w:rFonts w:eastAsia="Times New Roman"/>
          <w:b/>
          <w:bCs/>
          <w:sz w:val="24"/>
          <w:szCs w:val="24"/>
        </w:rPr>
        <w:t xml:space="preserve"> предвыборных агитационных материалов</w:t>
      </w:r>
      <w:r w:rsid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b/>
          <w:bCs/>
          <w:sz w:val="24"/>
          <w:szCs w:val="24"/>
        </w:rPr>
        <w:t>и представляемых одновременно с ними документов</w:t>
      </w:r>
      <w:r w:rsid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b/>
          <w:bCs/>
          <w:sz w:val="24"/>
          <w:szCs w:val="24"/>
        </w:rPr>
        <w:t xml:space="preserve">на выборах </w:t>
      </w:r>
      <w:r w:rsidR="002F015D" w:rsidRPr="008B424E">
        <w:rPr>
          <w:rFonts w:eastAsia="Times New Roman"/>
          <w:b/>
          <w:bCs/>
          <w:sz w:val="24"/>
          <w:szCs w:val="24"/>
        </w:rPr>
        <w:t xml:space="preserve">Главы Кожевниковского района и </w:t>
      </w:r>
      <w:r w:rsidRPr="008B424E">
        <w:rPr>
          <w:rFonts w:eastAsia="Times New Roman"/>
          <w:b/>
          <w:bCs/>
          <w:sz w:val="24"/>
          <w:szCs w:val="24"/>
        </w:rPr>
        <w:t xml:space="preserve">депутатов Думы </w:t>
      </w:r>
      <w:r w:rsidR="002F015D" w:rsidRPr="008B424E">
        <w:rPr>
          <w:rFonts w:eastAsia="Times New Roman"/>
          <w:b/>
          <w:bCs/>
          <w:sz w:val="24"/>
          <w:szCs w:val="24"/>
        </w:rPr>
        <w:t>Кожевниковского района</w:t>
      </w:r>
      <w:r w:rsidR="002F015D" w:rsidRPr="008B424E">
        <w:rPr>
          <w:sz w:val="24"/>
          <w:szCs w:val="24"/>
        </w:rPr>
        <w:t xml:space="preserve"> </w:t>
      </w:r>
      <w:r w:rsidRPr="008B424E">
        <w:rPr>
          <w:b/>
          <w:bCs/>
          <w:sz w:val="24"/>
          <w:szCs w:val="24"/>
          <w:lang w:val="en-US"/>
        </w:rPr>
        <w:t>V</w:t>
      </w:r>
      <w:r w:rsidRPr="008B424E">
        <w:rPr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b/>
          <w:bCs/>
          <w:sz w:val="24"/>
          <w:szCs w:val="24"/>
        </w:rPr>
        <w:t>созыва 13 сентября 2015 года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12" w:firstLine="696"/>
        <w:jc w:val="both"/>
        <w:rPr>
          <w:spacing w:val="-2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</w:t>
      </w:r>
      <w:r w:rsidR="002F015D" w:rsidRPr="008B424E">
        <w:rPr>
          <w:rFonts w:eastAsia="Times New Roman"/>
          <w:sz w:val="24"/>
          <w:szCs w:val="24"/>
        </w:rPr>
        <w:t>Избирательную комиссию Кожевниковского района (</w:t>
      </w:r>
      <w:r w:rsidRPr="008B424E">
        <w:rPr>
          <w:rFonts w:eastAsia="Times New Roman"/>
          <w:sz w:val="24"/>
          <w:szCs w:val="24"/>
        </w:rPr>
        <w:t>окружную избирательную комиссию</w:t>
      </w:r>
      <w:r w:rsidR="002F015D" w:rsidRPr="008B424E">
        <w:rPr>
          <w:rFonts w:eastAsia="Times New Roman"/>
          <w:sz w:val="24"/>
          <w:szCs w:val="24"/>
        </w:rPr>
        <w:t xml:space="preserve"> по выборам</w:t>
      </w:r>
      <w:r w:rsidR="009F654C" w:rsidRPr="008B424E">
        <w:rPr>
          <w:rFonts w:eastAsia="Times New Roman"/>
          <w:sz w:val="24"/>
          <w:szCs w:val="24"/>
        </w:rPr>
        <w:t xml:space="preserve"> депутатов Думы Кожевниковского района)</w:t>
      </w:r>
      <w:r w:rsidRPr="008B424E">
        <w:rPr>
          <w:rFonts w:eastAsia="Times New Roman"/>
          <w:sz w:val="24"/>
          <w:szCs w:val="24"/>
        </w:rPr>
        <w:t xml:space="preserve"> агитационные материалы могут быть представлены кандидатом, выдвинутым по соответствующему избирательному округу, либо его доверенным лицом, либо его уполномоченным представителем, в том числе уполномоченным представителем по финансовым вопросам.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12" w:firstLine="696"/>
        <w:jc w:val="both"/>
        <w:rPr>
          <w:spacing w:val="-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избирательную комиссию до начала их распространения должны быть представлены экземпляры печатных агитационных материалов или их </w:t>
      </w:r>
      <w:r w:rsidRPr="008B424E">
        <w:rPr>
          <w:rFonts w:eastAsia="Times New Roman"/>
          <w:spacing w:val="-1"/>
          <w:sz w:val="24"/>
          <w:szCs w:val="24"/>
        </w:rPr>
        <w:t xml:space="preserve">копии, экземпляры аудиовизуальных агитационных материалов, фотографии </w:t>
      </w:r>
      <w:r w:rsidRPr="008B424E">
        <w:rPr>
          <w:rFonts w:eastAsia="Times New Roman"/>
          <w:sz w:val="24"/>
          <w:szCs w:val="24"/>
        </w:rPr>
        <w:t>иных агитационных материалов.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12" w:firstLine="696"/>
        <w:jc w:val="both"/>
        <w:rPr>
          <w:spacing w:val="-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 избирательную комиссию не представляются агитационные материалы, предназначенные для размещения в организациях, осуществляющих выпуск средств массовой информации (например, статьи в газетах, ролики для телевидения или радио).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6" w:firstLine="696"/>
        <w:jc w:val="both"/>
        <w:rPr>
          <w:spacing w:val="-10"/>
          <w:sz w:val="24"/>
          <w:szCs w:val="24"/>
        </w:rPr>
      </w:pPr>
      <w:proofErr w:type="gramStart"/>
      <w:r w:rsidRPr="008B424E">
        <w:rPr>
          <w:rFonts w:eastAsia="Times New Roman"/>
          <w:sz w:val="24"/>
          <w:szCs w:val="24"/>
        </w:rPr>
        <w:t xml:space="preserve">Вместе с экземпляром агитационного материала (копией, фотографией) в избирательную комиссию должно быть представлено (пункт 3 статьи 54 Федерального закона «Об основных гарантиях избирательных прав и права на участие в референдуме граждан Российской Федерации», далее - Федеральный закон) сопроводительное письмо, содержащее сведения о месте нахождения организации (об адресе места </w:t>
      </w:r>
      <w:r w:rsidRPr="008B424E">
        <w:rPr>
          <w:rFonts w:eastAsia="Times New Roman"/>
          <w:spacing w:val="-1"/>
          <w:sz w:val="24"/>
          <w:szCs w:val="24"/>
        </w:rPr>
        <w:t xml:space="preserve">жительства лица), изготовившей и заказавшей (изготовившего и заказавшего) </w:t>
      </w:r>
      <w:r w:rsidRPr="008B424E">
        <w:rPr>
          <w:rFonts w:eastAsia="Times New Roman"/>
          <w:sz w:val="24"/>
          <w:szCs w:val="24"/>
        </w:rPr>
        <w:t>эти материалы.</w:t>
      </w:r>
      <w:proofErr w:type="gramEnd"/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Все агитационные материалы должны изготавливаться на территории Российской Федерации.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left="696"/>
        <w:jc w:val="both"/>
        <w:rPr>
          <w:spacing w:val="-12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Разновидности агитационных материалов:</w:t>
      </w:r>
    </w:p>
    <w:p w:rsidR="00E40166" w:rsidRPr="008B424E" w:rsidRDefault="00D56978" w:rsidP="00641C3E">
      <w:pPr>
        <w:shd w:val="clear" w:color="auto" w:fill="FFFFFF"/>
        <w:tabs>
          <w:tab w:val="left" w:pos="990"/>
        </w:tabs>
        <w:ind w:left="6" w:right="6" w:firstLine="702"/>
        <w:jc w:val="both"/>
        <w:rPr>
          <w:rFonts w:eastAsia="Times New Roman"/>
          <w:sz w:val="24"/>
          <w:szCs w:val="24"/>
        </w:rPr>
      </w:pPr>
      <w:proofErr w:type="gramStart"/>
      <w:r w:rsidRPr="008B424E">
        <w:rPr>
          <w:rFonts w:eastAsia="Times New Roman"/>
          <w:spacing w:val="-9"/>
          <w:sz w:val="24"/>
          <w:szCs w:val="24"/>
        </w:rPr>
        <w:t>а)</w:t>
      </w:r>
      <w:r w:rsidRPr="008B424E">
        <w:rPr>
          <w:rFonts w:eastAsia="Times New Roman"/>
          <w:sz w:val="24"/>
          <w:szCs w:val="24"/>
        </w:rPr>
        <w:tab/>
        <w:t>печатные агитационные материалы - материалы, выполненные, как</w:t>
      </w:r>
      <w:r w:rsidRPr="008B424E">
        <w:rPr>
          <w:rFonts w:eastAsia="Times New Roman"/>
          <w:sz w:val="24"/>
          <w:szCs w:val="24"/>
        </w:rPr>
        <w:br/>
        <w:t xml:space="preserve">правило, на бумажном носителе, а также на ином носителе, сходном </w:t>
      </w:r>
      <w:r w:rsidRPr="008B424E">
        <w:rPr>
          <w:rFonts w:eastAsia="Times New Roman"/>
          <w:bCs/>
          <w:sz w:val="24"/>
          <w:szCs w:val="24"/>
        </w:rPr>
        <w:t>до</w:t>
      </w:r>
      <w:r w:rsidR="00E40166" w:rsidRPr="008B424E">
        <w:rPr>
          <w:rFonts w:eastAsia="Times New Roman"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степени смешения при визуальном восприятии (например, листовка,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брошюра, </w:t>
      </w:r>
      <w:proofErr w:type="spellStart"/>
      <w:r w:rsidRPr="008B424E">
        <w:rPr>
          <w:rFonts w:eastAsia="Times New Roman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z w:val="24"/>
          <w:szCs w:val="24"/>
        </w:rPr>
        <w:t>, буклет, бюллетень, календарь, плакат, транспарант и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т.п.);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proofErr w:type="gramEnd"/>
    </w:p>
    <w:p w:rsidR="003A7384" w:rsidRPr="008B424E" w:rsidRDefault="00D56978" w:rsidP="00641C3E">
      <w:pPr>
        <w:shd w:val="clear" w:color="auto" w:fill="FFFFFF"/>
        <w:tabs>
          <w:tab w:val="left" w:pos="990"/>
        </w:tabs>
        <w:ind w:left="6" w:right="6" w:firstLine="702"/>
        <w:jc w:val="both"/>
        <w:rPr>
          <w:sz w:val="24"/>
          <w:szCs w:val="24"/>
        </w:rPr>
      </w:pPr>
      <w:r w:rsidRPr="008B424E">
        <w:rPr>
          <w:rFonts w:eastAsia="Times New Roman"/>
          <w:spacing w:val="-9"/>
          <w:sz w:val="24"/>
          <w:szCs w:val="24"/>
        </w:rPr>
        <w:t>б)</w:t>
      </w:r>
      <w:r w:rsidRPr="008B424E">
        <w:rPr>
          <w:rFonts w:eastAsia="Times New Roman"/>
          <w:sz w:val="24"/>
          <w:szCs w:val="24"/>
        </w:rPr>
        <w:tab/>
        <w:t xml:space="preserve">аудиовизуальные агитационные материалы - </w:t>
      </w:r>
      <w:proofErr w:type="spellStart"/>
      <w:r w:rsidRPr="008B424E">
        <w:rPr>
          <w:rFonts w:eastAsia="Times New Roman"/>
          <w:sz w:val="24"/>
          <w:szCs w:val="24"/>
        </w:rPr>
        <w:t>аудиоролик</w:t>
      </w:r>
      <w:proofErr w:type="spellEnd"/>
      <w:r w:rsidRPr="008B424E">
        <w:rPr>
          <w:rFonts w:eastAsia="Times New Roman"/>
          <w:sz w:val="24"/>
          <w:szCs w:val="24"/>
        </w:rPr>
        <w:t>,</w:t>
      </w:r>
      <w:r w:rsidRPr="008B424E">
        <w:rPr>
          <w:rFonts w:eastAsia="Times New Roman"/>
          <w:sz w:val="24"/>
          <w:szCs w:val="24"/>
        </w:rPr>
        <w:br/>
        <w:t xml:space="preserve">видеоролик, анимационный визуальный материал для распространения </w:t>
      </w:r>
      <w:r w:rsidRPr="008B424E">
        <w:rPr>
          <w:rFonts w:eastAsia="Times New Roman"/>
          <w:bCs/>
          <w:sz w:val="24"/>
          <w:szCs w:val="24"/>
        </w:rPr>
        <w:t>в</w:t>
      </w:r>
      <w:r w:rsidR="00E40166" w:rsidRPr="008B424E">
        <w:rPr>
          <w:rFonts w:eastAsia="Times New Roman"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сети Интернет;</w:t>
      </w:r>
    </w:p>
    <w:p w:rsidR="003A7384" w:rsidRPr="008B424E" w:rsidRDefault="00D56978" w:rsidP="00641C3E">
      <w:pPr>
        <w:shd w:val="clear" w:color="auto" w:fill="FFFFFF"/>
        <w:tabs>
          <w:tab w:val="left" w:pos="990"/>
        </w:tabs>
        <w:ind w:left="6" w:right="12" w:firstLine="702"/>
        <w:jc w:val="both"/>
        <w:rPr>
          <w:sz w:val="24"/>
          <w:szCs w:val="24"/>
        </w:rPr>
      </w:pPr>
      <w:r w:rsidRPr="008B424E">
        <w:rPr>
          <w:rFonts w:eastAsia="Times New Roman"/>
          <w:spacing w:val="-10"/>
          <w:sz w:val="24"/>
          <w:szCs w:val="24"/>
        </w:rPr>
        <w:t>в)</w:t>
      </w:r>
      <w:r w:rsidRPr="008B424E">
        <w:rPr>
          <w:rFonts w:eastAsia="Times New Roman"/>
          <w:sz w:val="24"/>
          <w:szCs w:val="24"/>
        </w:rPr>
        <w:tab/>
        <w:t xml:space="preserve">иной агитационный материал - </w:t>
      </w:r>
      <w:proofErr w:type="spellStart"/>
      <w:r w:rsidRPr="008B424E">
        <w:rPr>
          <w:rFonts w:eastAsia="Times New Roman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z w:val="24"/>
          <w:szCs w:val="24"/>
        </w:rPr>
        <w:t>, значок, флаг, транспарант,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баннер и т. п.</w:t>
      </w:r>
    </w:p>
    <w:p w:rsidR="003A7384" w:rsidRPr="008B424E" w:rsidRDefault="00D56978" w:rsidP="00641C3E">
      <w:pPr>
        <w:shd w:val="clear" w:color="auto" w:fill="FFFFFF"/>
        <w:ind w:left="6" w:right="6" w:firstLine="684"/>
        <w:jc w:val="both"/>
        <w:rPr>
          <w:sz w:val="24"/>
          <w:szCs w:val="24"/>
        </w:rPr>
      </w:pPr>
      <w:proofErr w:type="spellStart"/>
      <w:proofErr w:type="gramStart"/>
      <w:r w:rsidRPr="008B424E">
        <w:rPr>
          <w:rFonts w:eastAsia="Times New Roman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z w:val="24"/>
          <w:szCs w:val="24"/>
        </w:rPr>
        <w:t>, транспарант могут быть отнесены как к печатным агитационным материалам, так и к иным агитационным материалам - на усмотрение лица, представившего данный агитационный материал.</w:t>
      </w:r>
      <w:proofErr w:type="gramEnd"/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right="12" w:firstLine="696"/>
        <w:jc w:val="both"/>
        <w:rPr>
          <w:sz w:val="24"/>
          <w:szCs w:val="24"/>
        </w:rPr>
      </w:pPr>
      <w:r w:rsidRPr="008B424E">
        <w:rPr>
          <w:b/>
          <w:bCs/>
          <w:spacing w:val="-6"/>
          <w:sz w:val="24"/>
          <w:szCs w:val="24"/>
        </w:rPr>
        <w:t>7.</w:t>
      </w:r>
      <w:r w:rsidRPr="008B424E">
        <w:rPr>
          <w:b/>
          <w:bCs/>
          <w:sz w:val="24"/>
          <w:szCs w:val="24"/>
        </w:rPr>
        <w:tab/>
      </w:r>
      <w:r w:rsidRPr="008B424E">
        <w:rPr>
          <w:rFonts w:eastAsia="Times New Roman"/>
          <w:sz w:val="24"/>
          <w:szCs w:val="24"/>
        </w:rPr>
        <w:t xml:space="preserve">Все </w:t>
      </w:r>
      <w:r w:rsidRPr="008B424E">
        <w:rPr>
          <w:rFonts w:eastAsia="Times New Roman"/>
          <w:bCs/>
          <w:sz w:val="24"/>
          <w:szCs w:val="24"/>
        </w:rPr>
        <w:t>печатные и аудиовизуальные</w:t>
      </w:r>
      <w:r w:rsidRP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агитационные материалы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должны содержать:</w:t>
      </w:r>
    </w:p>
    <w:p w:rsidR="003A7384" w:rsidRPr="008B424E" w:rsidRDefault="003A7384" w:rsidP="00641C3E">
      <w:pPr>
        <w:shd w:val="clear" w:color="auto" w:fill="FFFFFF"/>
        <w:tabs>
          <w:tab w:val="left" w:pos="972"/>
        </w:tabs>
        <w:ind w:right="12" w:firstLine="696"/>
        <w:jc w:val="both"/>
        <w:rPr>
          <w:sz w:val="24"/>
          <w:szCs w:val="24"/>
        </w:rPr>
        <w:sectPr w:rsidR="003A7384" w:rsidRPr="008B424E">
          <w:type w:val="continuous"/>
          <w:pgSz w:w="11909" w:h="16834"/>
          <w:pgMar w:top="1157" w:right="923" w:bottom="360" w:left="1626" w:header="720" w:footer="720" w:gutter="0"/>
          <w:cols w:space="60"/>
          <w:noEndnote/>
        </w:sectPr>
      </w:pPr>
    </w:p>
    <w:p w:rsidR="00E40166" w:rsidRPr="008B424E" w:rsidRDefault="00D56978" w:rsidP="00641C3E">
      <w:pPr>
        <w:shd w:val="clear" w:color="auto" w:fill="FFFFFF"/>
        <w:tabs>
          <w:tab w:val="left" w:pos="870"/>
        </w:tabs>
        <w:ind w:right="24" w:firstLine="708"/>
        <w:jc w:val="both"/>
        <w:rPr>
          <w:rFonts w:eastAsia="Times New Roman"/>
          <w:sz w:val="24"/>
          <w:szCs w:val="24"/>
        </w:rPr>
      </w:pPr>
      <w:proofErr w:type="gramStart"/>
      <w:r w:rsidRPr="008B424E">
        <w:rPr>
          <w:rFonts w:eastAsia="Times New Roman"/>
          <w:sz w:val="24"/>
          <w:szCs w:val="24"/>
        </w:rPr>
        <w:lastRenderedPageBreak/>
        <w:t>•</w:t>
      </w:r>
      <w:r w:rsidRPr="008B424E">
        <w:rPr>
          <w:rFonts w:eastAsia="Times New Roman"/>
          <w:sz w:val="24"/>
          <w:szCs w:val="24"/>
        </w:rPr>
        <w:tab/>
      </w:r>
      <w:r w:rsidRPr="008B424E">
        <w:rPr>
          <w:rFonts w:eastAsia="Times New Roman"/>
          <w:spacing w:val="-2"/>
          <w:sz w:val="24"/>
          <w:szCs w:val="24"/>
        </w:rPr>
        <w:t>наименование, юридический адрес и ИНН организации, изготовившей</w:t>
      </w:r>
      <w:r w:rsidRPr="008B424E">
        <w:rPr>
          <w:rFonts w:eastAsia="Times New Roman"/>
          <w:spacing w:val="-2"/>
          <w:sz w:val="24"/>
          <w:szCs w:val="24"/>
        </w:rPr>
        <w:br/>
      </w:r>
      <w:r w:rsidRPr="008B424E">
        <w:rPr>
          <w:rFonts w:eastAsia="Times New Roman"/>
          <w:sz w:val="24"/>
          <w:szCs w:val="24"/>
        </w:rPr>
        <w:t>данные материалы (фамилию, имя, отчество лица, изготовившего данные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материалы, наименование субъекта Российской Федерации, района, города,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иного населенного пункта, где находится место его жительства);</w:t>
      </w:r>
      <w:proofErr w:type="gramEnd"/>
    </w:p>
    <w:p w:rsidR="003A7384" w:rsidRPr="008B424E" w:rsidRDefault="00D56978" w:rsidP="00641C3E">
      <w:pPr>
        <w:shd w:val="clear" w:color="auto" w:fill="FFFFFF"/>
        <w:tabs>
          <w:tab w:val="left" w:pos="870"/>
        </w:tabs>
        <w:ind w:right="24" w:firstLine="708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•</w:t>
      </w:r>
      <w:r w:rsidRPr="008B424E">
        <w:rPr>
          <w:rFonts w:eastAsia="Times New Roman"/>
          <w:sz w:val="24"/>
          <w:szCs w:val="24"/>
        </w:rPr>
        <w:tab/>
      </w:r>
      <w:r w:rsidRPr="008B424E">
        <w:rPr>
          <w:rFonts w:eastAsia="Times New Roman"/>
          <w:spacing w:val="-2"/>
          <w:sz w:val="24"/>
          <w:szCs w:val="24"/>
        </w:rPr>
        <w:t>фамилию, имя, отчество лица, заказавшего агитационные материалы;</w:t>
      </w:r>
    </w:p>
    <w:p w:rsidR="003A7384" w:rsidRPr="008B424E" w:rsidRDefault="00D56978" w:rsidP="00641C3E">
      <w:pPr>
        <w:numPr>
          <w:ilvl w:val="0"/>
          <w:numId w:val="2"/>
        </w:numPr>
        <w:shd w:val="clear" w:color="auto" w:fill="FFFFFF"/>
        <w:tabs>
          <w:tab w:val="left" w:pos="858"/>
        </w:tabs>
        <w:ind w:left="708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информацию о тираже агитационного материала;</w:t>
      </w:r>
    </w:p>
    <w:p w:rsidR="003A7384" w:rsidRPr="008B424E" w:rsidRDefault="00D56978" w:rsidP="00641C3E">
      <w:pPr>
        <w:numPr>
          <w:ilvl w:val="0"/>
          <w:numId w:val="2"/>
        </w:numPr>
        <w:shd w:val="clear" w:color="auto" w:fill="FFFFFF"/>
        <w:tabs>
          <w:tab w:val="left" w:pos="858"/>
        </w:tabs>
        <w:ind w:left="708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информацию о дате выпуска агитационного материала;</w:t>
      </w:r>
    </w:p>
    <w:p w:rsidR="003A7384" w:rsidRPr="008B424E" w:rsidRDefault="00D56978" w:rsidP="00641C3E">
      <w:pPr>
        <w:numPr>
          <w:ilvl w:val="0"/>
          <w:numId w:val="2"/>
        </w:numPr>
        <w:shd w:val="clear" w:color="auto" w:fill="FFFFFF"/>
        <w:tabs>
          <w:tab w:val="left" w:pos="858"/>
        </w:tabs>
        <w:ind w:left="6" w:right="18" w:firstLine="702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указание об оплате их изготовления из средств соответствующего избирательного фонда.</w:t>
      </w:r>
    </w:p>
    <w:p w:rsidR="003A7384" w:rsidRPr="008B424E" w:rsidRDefault="00D56978" w:rsidP="00641C3E">
      <w:pPr>
        <w:shd w:val="clear" w:color="auto" w:fill="FFFFFF"/>
        <w:ind w:left="12" w:right="12" w:firstLine="684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Для печатного агитационного материала эти сведения размещаются непосредственно на экземпляре материала. Для аудиовизуального агитационного материала эти данные размещаются на компакт-диске или на коробке, в которую он вложен, либо непосредственно в видеоряде. На иных агитационных материалах эти сведения не указываются.</w:t>
      </w:r>
    </w:p>
    <w:p w:rsidR="003A7384" w:rsidRPr="008B424E" w:rsidRDefault="00D56978" w:rsidP="00641C3E">
      <w:pPr>
        <w:numPr>
          <w:ilvl w:val="0"/>
          <w:numId w:val="3"/>
        </w:numPr>
        <w:shd w:val="clear" w:color="auto" w:fill="FFFFFF"/>
        <w:tabs>
          <w:tab w:val="left" w:pos="978"/>
        </w:tabs>
        <w:ind w:left="12" w:right="6" w:firstLine="696"/>
        <w:jc w:val="both"/>
        <w:rPr>
          <w:b/>
          <w:bCs/>
          <w:spacing w:val="-13"/>
          <w:sz w:val="24"/>
          <w:szCs w:val="24"/>
        </w:rPr>
      </w:pPr>
      <w:r w:rsidRPr="008B424E">
        <w:rPr>
          <w:rFonts w:eastAsia="Times New Roman"/>
          <w:bCs/>
          <w:spacing w:val="-1"/>
          <w:sz w:val="24"/>
          <w:szCs w:val="24"/>
        </w:rPr>
        <w:t>Иные агитационные материалы</w:t>
      </w:r>
      <w:r w:rsidRPr="008B424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 xml:space="preserve">(например, </w:t>
      </w:r>
      <w:proofErr w:type="spellStart"/>
      <w:r w:rsidRPr="008B424E">
        <w:rPr>
          <w:rFonts w:eastAsia="Times New Roman"/>
          <w:spacing w:val="-1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pacing w:val="-1"/>
          <w:sz w:val="24"/>
          <w:szCs w:val="24"/>
        </w:rPr>
        <w:t xml:space="preserve">, значок, флаг, </w:t>
      </w:r>
      <w:r w:rsidRPr="008B424E">
        <w:rPr>
          <w:rFonts w:eastAsia="Times New Roman"/>
          <w:sz w:val="24"/>
          <w:szCs w:val="24"/>
        </w:rPr>
        <w:t xml:space="preserve">баннер) должны представляться в избирательную комиссию </w:t>
      </w:r>
      <w:r w:rsidRPr="008B424E">
        <w:rPr>
          <w:rFonts w:eastAsia="Times New Roman"/>
          <w:b/>
          <w:bCs/>
          <w:sz w:val="24"/>
          <w:szCs w:val="24"/>
        </w:rPr>
        <w:t xml:space="preserve">в </w:t>
      </w:r>
      <w:r w:rsidRPr="008B424E">
        <w:rPr>
          <w:rFonts w:eastAsia="Times New Roman"/>
          <w:sz w:val="24"/>
          <w:szCs w:val="24"/>
        </w:rPr>
        <w:t xml:space="preserve">виде фотографии. Значок или флаг могут быть также </w:t>
      </w:r>
      <w:proofErr w:type="gramStart"/>
      <w:r w:rsidRPr="008B424E">
        <w:rPr>
          <w:rFonts w:eastAsia="Times New Roman"/>
          <w:sz w:val="24"/>
          <w:szCs w:val="24"/>
        </w:rPr>
        <w:t>представлены</w:t>
      </w:r>
      <w:proofErr w:type="gramEnd"/>
      <w:r w:rsidRPr="008B424E">
        <w:rPr>
          <w:rFonts w:eastAsia="Times New Roman"/>
          <w:sz w:val="24"/>
          <w:szCs w:val="24"/>
        </w:rPr>
        <w:t xml:space="preserve"> в виде образца.</w:t>
      </w:r>
    </w:p>
    <w:p w:rsidR="003A7384" w:rsidRPr="008B424E" w:rsidRDefault="00D56978" w:rsidP="00641C3E">
      <w:pPr>
        <w:numPr>
          <w:ilvl w:val="0"/>
          <w:numId w:val="3"/>
        </w:numPr>
        <w:shd w:val="clear" w:color="auto" w:fill="FFFFFF"/>
        <w:tabs>
          <w:tab w:val="left" w:pos="978"/>
        </w:tabs>
        <w:ind w:left="708"/>
        <w:jc w:val="both"/>
        <w:rPr>
          <w:spacing w:val="-10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Печатные агитационные материалы могут быть изготовлены:</w:t>
      </w:r>
    </w:p>
    <w:p w:rsidR="003A7384" w:rsidRPr="008B424E" w:rsidRDefault="00D56978" w:rsidP="00641C3E">
      <w:pPr>
        <w:shd w:val="clear" w:color="auto" w:fill="FFFFFF"/>
        <w:tabs>
          <w:tab w:val="left" w:pos="1398"/>
        </w:tabs>
        <w:ind w:left="12" w:right="12" w:firstLine="696"/>
        <w:jc w:val="both"/>
        <w:rPr>
          <w:sz w:val="24"/>
          <w:szCs w:val="24"/>
        </w:rPr>
      </w:pPr>
      <w:r w:rsidRPr="008B424E">
        <w:rPr>
          <w:rFonts w:eastAsia="Times New Roman"/>
          <w:spacing w:val="-9"/>
          <w:sz w:val="24"/>
          <w:szCs w:val="24"/>
        </w:rPr>
        <w:t>а)</w:t>
      </w:r>
      <w:r w:rsidRPr="008B424E">
        <w:rPr>
          <w:rFonts w:eastAsia="Times New Roman"/>
          <w:sz w:val="24"/>
          <w:szCs w:val="24"/>
        </w:rPr>
        <w:tab/>
        <w:t>в полиграфической организации, у индивидуального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>предпринимат</w:t>
      </w:r>
      <w:r w:rsidR="009F654C" w:rsidRPr="008B424E">
        <w:rPr>
          <w:rFonts w:eastAsia="Times New Roman"/>
          <w:spacing w:val="-1"/>
          <w:sz w:val="24"/>
          <w:szCs w:val="24"/>
        </w:rPr>
        <w:t>еля, уведомивших И</w:t>
      </w:r>
      <w:r w:rsidRPr="008B424E">
        <w:rPr>
          <w:rFonts w:eastAsia="Times New Roman"/>
          <w:spacing w:val="-1"/>
          <w:sz w:val="24"/>
          <w:szCs w:val="24"/>
        </w:rPr>
        <w:t>збирательную комиссию</w:t>
      </w:r>
      <w:r w:rsidR="009F654C" w:rsidRPr="008B424E">
        <w:rPr>
          <w:rFonts w:eastAsia="Times New Roman"/>
          <w:spacing w:val="-1"/>
          <w:sz w:val="24"/>
          <w:szCs w:val="24"/>
        </w:rPr>
        <w:t xml:space="preserve"> Кожевниковского района </w:t>
      </w:r>
      <w:r w:rsidRPr="008B424E">
        <w:rPr>
          <w:rFonts w:eastAsia="Times New Roman"/>
          <w:sz w:val="24"/>
          <w:szCs w:val="24"/>
        </w:rPr>
        <w:t>о публи</w:t>
      </w:r>
      <w:r w:rsidR="009F654C" w:rsidRPr="008B424E">
        <w:rPr>
          <w:rFonts w:eastAsia="Times New Roman"/>
          <w:sz w:val="24"/>
          <w:szCs w:val="24"/>
        </w:rPr>
        <w:t xml:space="preserve">кации расценок в соответствии с </w:t>
      </w:r>
      <w:r w:rsidRPr="008B424E">
        <w:rPr>
          <w:rFonts w:eastAsia="Times New Roman"/>
          <w:sz w:val="24"/>
          <w:szCs w:val="24"/>
        </w:rPr>
        <w:t xml:space="preserve">пунктом 11 статьи 54 Федерального закона. </w:t>
      </w:r>
      <w:r w:rsidRPr="008B424E">
        <w:rPr>
          <w:rFonts w:eastAsia="Times New Roman"/>
          <w:b/>
          <w:bCs/>
          <w:sz w:val="24"/>
          <w:szCs w:val="24"/>
        </w:rPr>
        <w:t>Список таких организа</w:t>
      </w:r>
      <w:r w:rsidR="009F654C" w:rsidRPr="008B424E">
        <w:rPr>
          <w:rFonts w:eastAsia="Times New Roman"/>
          <w:b/>
          <w:bCs/>
          <w:sz w:val="24"/>
          <w:szCs w:val="24"/>
        </w:rPr>
        <w:t>ций составляется И</w:t>
      </w:r>
      <w:r w:rsidRPr="008B424E">
        <w:rPr>
          <w:rFonts w:eastAsia="Times New Roman"/>
          <w:b/>
          <w:bCs/>
          <w:sz w:val="24"/>
          <w:szCs w:val="24"/>
        </w:rPr>
        <w:t>збирательной комис</w:t>
      </w:r>
      <w:r w:rsidR="009F654C" w:rsidRPr="008B424E">
        <w:rPr>
          <w:rFonts w:eastAsia="Times New Roman"/>
          <w:b/>
          <w:bCs/>
          <w:sz w:val="24"/>
          <w:szCs w:val="24"/>
        </w:rPr>
        <w:t>сией Кожевниковского района</w:t>
      </w:r>
      <w:r w:rsidRPr="008B424E">
        <w:rPr>
          <w:rFonts w:eastAsia="Times New Roman"/>
          <w:b/>
          <w:bCs/>
          <w:sz w:val="24"/>
          <w:szCs w:val="24"/>
        </w:rPr>
        <w:t>;</w:t>
      </w:r>
    </w:p>
    <w:p w:rsidR="003A7384" w:rsidRPr="008B424E" w:rsidRDefault="00D56978" w:rsidP="00641C3E">
      <w:pPr>
        <w:shd w:val="clear" w:color="auto" w:fill="FFFFFF"/>
        <w:tabs>
          <w:tab w:val="left" w:pos="1014"/>
        </w:tabs>
        <w:ind w:left="714"/>
        <w:jc w:val="both"/>
        <w:rPr>
          <w:sz w:val="24"/>
          <w:szCs w:val="24"/>
        </w:rPr>
      </w:pPr>
      <w:r w:rsidRPr="008B424E">
        <w:rPr>
          <w:rFonts w:eastAsia="Times New Roman"/>
          <w:spacing w:val="-12"/>
          <w:sz w:val="24"/>
          <w:szCs w:val="24"/>
        </w:rPr>
        <w:t>б)</w:t>
      </w:r>
      <w:r w:rsidRPr="008B424E">
        <w:rPr>
          <w:rFonts w:eastAsia="Times New Roman"/>
          <w:sz w:val="24"/>
          <w:szCs w:val="24"/>
        </w:rPr>
        <w:tab/>
        <w:t>кандидатами - на собственном оборудовании.</w:t>
      </w:r>
    </w:p>
    <w:p w:rsidR="003A7384" w:rsidRPr="008B424E" w:rsidRDefault="00D56978" w:rsidP="00641C3E">
      <w:pPr>
        <w:numPr>
          <w:ilvl w:val="0"/>
          <w:numId w:val="4"/>
        </w:numPr>
        <w:shd w:val="clear" w:color="auto" w:fill="FFFFFF"/>
        <w:tabs>
          <w:tab w:val="left" w:pos="1122"/>
        </w:tabs>
        <w:ind w:left="12" w:right="12" w:firstLine="714"/>
        <w:jc w:val="both"/>
        <w:rPr>
          <w:b/>
          <w:bCs/>
          <w:spacing w:val="-13"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>Аудиовизуальные и иные агитационные материалы</w:t>
      </w:r>
      <w:r w:rsidRP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могут быть изготовлены в любой организации, любым лицом.</w:t>
      </w:r>
    </w:p>
    <w:p w:rsidR="003A7384" w:rsidRPr="008B424E" w:rsidRDefault="00D56978" w:rsidP="00641C3E">
      <w:pPr>
        <w:numPr>
          <w:ilvl w:val="0"/>
          <w:numId w:val="4"/>
        </w:numPr>
        <w:shd w:val="clear" w:color="auto" w:fill="FFFFFF"/>
        <w:tabs>
          <w:tab w:val="left" w:pos="1122"/>
        </w:tabs>
        <w:ind w:left="12" w:firstLine="714"/>
        <w:jc w:val="both"/>
        <w:rPr>
          <w:spacing w:val="-13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день голосования на прежних местах сохраняются только печатные агитационные материалы, ранее размещенные в установленном законом порядке на зданиях и сооружениях, за исключением зданий, в </w:t>
      </w:r>
      <w:r w:rsidRPr="008B424E">
        <w:rPr>
          <w:rFonts w:eastAsia="Times New Roman"/>
          <w:spacing w:val="-1"/>
          <w:sz w:val="24"/>
          <w:szCs w:val="24"/>
        </w:rPr>
        <w:t xml:space="preserve">которых размещены избирательные комиссии, помещения для голосования, и </w:t>
      </w:r>
      <w:r w:rsidRPr="008B424E">
        <w:rPr>
          <w:rFonts w:eastAsia="Times New Roman"/>
          <w:sz w:val="24"/>
          <w:szCs w:val="24"/>
        </w:rPr>
        <w:t>на расстоянии не менее 50 метров от входа в эти здания.</w:t>
      </w:r>
    </w:p>
    <w:p w:rsidR="003A7384" w:rsidRPr="008B424E" w:rsidRDefault="00D56978" w:rsidP="00641C3E">
      <w:pPr>
        <w:numPr>
          <w:ilvl w:val="0"/>
          <w:numId w:val="4"/>
        </w:numPr>
        <w:shd w:val="clear" w:color="auto" w:fill="FFFFFF"/>
        <w:tabs>
          <w:tab w:val="left" w:pos="1122"/>
        </w:tabs>
        <w:ind w:left="12" w:right="6" w:firstLine="714"/>
        <w:jc w:val="both"/>
        <w:rPr>
          <w:spacing w:val="-15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случае использования в агитационном материале изображения физического лица, высказываний физического лица о кандидате, политической партии также представляется документ, подтверждающий </w:t>
      </w:r>
      <w:r w:rsidRPr="008B424E">
        <w:rPr>
          <w:rFonts w:eastAsia="Times New Roman"/>
          <w:spacing w:val="-1"/>
          <w:sz w:val="24"/>
          <w:szCs w:val="24"/>
        </w:rPr>
        <w:t xml:space="preserve">согласие физического лица на такое использование, за исключением случаев, </w:t>
      </w:r>
      <w:r w:rsidRPr="008B424E">
        <w:rPr>
          <w:rFonts w:eastAsia="Times New Roman"/>
          <w:sz w:val="24"/>
          <w:szCs w:val="24"/>
        </w:rPr>
        <w:t>указанных в подпунктах «а» - «в» и «д» пункта 9 статьи 48 Федерального закона:</w:t>
      </w:r>
    </w:p>
    <w:p w:rsidR="003A7384" w:rsidRPr="008B424E" w:rsidRDefault="00D56978" w:rsidP="00641C3E">
      <w:pPr>
        <w:shd w:val="clear" w:color="auto" w:fill="FFFFFF"/>
        <w:ind w:left="24" w:right="6" w:firstLine="696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а) использование избирательным объединением высказываний </w:t>
      </w:r>
      <w:r w:rsidRPr="008B424E">
        <w:rPr>
          <w:rFonts w:eastAsia="Times New Roman"/>
          <w:spacing w:val="-1"/>
          <w:sz w:val="24"/>
          <w:szCs w:val="24"/>
        </w:rPr>
        <w:t xml:space="preserve">выдвинутых им кандидатов о данном избирательном объединении, а также о </w:t>
      </w:r>
      <w:r w:rsidRPr="008B424E">
        <w:rPr>
          <w:rFonts w:eastAsia="Times New Roman"/>
          <w:sz w:val="24"/>
          <w:szCs w:val="24"/>
        </w:rPr>
        <w:t>кандидатах, выдвинутых данным избирательным объединением на тех же выборах;</w:t>
      </w:r>
    </w:p>
    <w:p w:rsidR="003A7384" w:rsidRPr="008B424E" w:rsidRDefault="003A7384" w:rsidP="00641C3E">
      <w:pPr>
        <w:shd w:val="clear" w:color="auto" w:fill="FFFFFF"/>
        <w:ind w:right="6"/>
        <w:jc w:val="both"/>
        <w:rPr>
          <w:sz w:val="24"/>
          <w:szCs w:val="24"/>
        </w:rPr>
        <w:sectPr w:rsidR="003A7384" w:rsidRPr="008B424E">
          <w:pgSz w:w="11909" w:h="16834"/>
          <w:pgMar w:top="1205" w:right="947" w:bottom="360" w:left="1596" w:header="720" w:footer="720" w:gutter="0"/>
          <w:cols w:space="60"/>
          <w:noEndnote/>
        </w:sectPr>
      </w:pPr>
    </w:p>
    <w:p w:rsidR="003A7384" w:rsidRPr="008B424E" w:rsidRDefault="003A7384" w:rsidP="00641C3E">
      <w:pPr>
        <w:shd w:val="clear" w:color="auto" w:fill="FFFFFF"/>
        <w:ind w:right="42"/>
        <w:jc w:val="both"/>
        <w:rPr>
          <w:sz w:val="24"/>
          <w:szCs w:val="24"/>
        </w:rPr>
      </w:pPr>
    </w:p>
    <w:p w:rsidR="003A7384" w:rsidRPr="008B424E" w:rsidRDefault="00D56978" w:rsidP="00641C3E">
      <w:pPr>
        <w:shd w:val="clear" w:color="auto" w:fill="FFFFFF"/>
        <w:tabs>
          <w:tab w:val="left" w:pos="996"/>
        </w:tabs>
        <w:ind w:right="12" w:firstLine="702"/>
        <w:jc w:val="both"/>
        <w:rPr>
          <w:sz w:val="24"/>
          <w:szCs w:val="24"/>
        </w:rPr>
      </w:pPr>
      <w:r w:rsidRPr="008B424E">
        <w:rPr>
          <w:rFonts w:eastAsia="Times New Roman"/>
          <w:spacing w:val="-6"/>
          <w:sz w:val="24"/>
          <w:szCs w:val="24"/>
        </w:rPr>
        <w:t>б)</w:t>
      </w:r>
      <w:r w:rsidRPr="008B424E">
        <w:rPr>
          <w:rFonts w:eastAsia="Times New Roman"/>
          <w:sz w:val="24"/>
          <w:szCs w:val="24"/>
        </w:rPr>
        <w:tab/>
        <w:t>использование обнародованных высказываний о кандидатах, об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избирательных объединениях с указанием даты (периода времени)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обнародования таких высказываний и наименования средства массовой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информации, в котором они были обнародованы. Ссылка в агитационных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материалах на такое высказывание физического лица, </w:t>
      </w:r>
      <w:r w:rsidRPr="008B424E">
        <w:rPr>
          <w:rFonts w:eastAsia="Times New Roman"/>
          <w:b/>
          <w:bCs/>
          <w:sz w:val="24"/>
          <w:szCs w:val="24"/>
        </w:rPr>
        <w:t xml:space="preserve">не имеющего </w:t>
      </w:r>
      <w:r w:rsidRPr="008B424E">
        <w:rPr>
          <w:rFonts w:eastAsia="Times New Roman"/>
          <w:sz w:val="24"/>
          <w:szCs w:val="24"/>
        </w:rPr>
        <w:t>в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соответствии с Федеральным законом </w:t>
      </w:r>
      <w:r w:rsidRPr="008B424E">
        <w:rPr>
          <w:rFonts w:eastAsia="Times New Roman"/>
          <w:b/>
          <w:bCs/>
          <w:sz w:val="24"/>
          <w:szCs w:val="24"/>
        </w:rPr>
        <w:t>права проводить предвыборную</w:t>
      </w:r>
      <w:r w:rsidR="00511D70" w:rsidRP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b/>
          <w:bCs/>
          <w:sz w:val="24"/>
          <w:szCs w:val="24"/>
        </w:rPr>
        <w:t xml:space="preserve">агитацию (см. пункт 20), </w:t>
      </w:r>
      <w:r w:rsidRPr="008B424E">
        <w:rPr>
          <w:rFonts w:eastAsia="Times New Roman"/>
          <w:sz w:val="24"/>
          <w:szCs w:val="24"/>
        </w:rPr>
        <w:t>допускается только в случае, если это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высказывание было обнародовано до официального опубликования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(публикации) решения о назначении выборов. При этом в ссылке должны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указываться дата (период времени) обнародования этого высказывания и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наименование средства массовой информации, в котором оно было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обнародовано;</w:t>
      </w:r>
    </w:p>
    <w:p w:rsidR="003A7384" w:rsidRPr="008B424E" w:rsidRDefault="00D56978" w:rsidP="00641C3E">
      <w:pPr>
        <w:shd w:val="clear" w:color="auto" w:fill="FFFFFF"/>
        <w:tabs>
          <w:tab w:val="left" w:pos="996"/>
        </w:tabs>
        <w:ind w:right="12" w:firstLine="702"/>
        <w:jc w:val="both"/>
        <w:rPr>
          <w:sz w:val="24"/>
          <w:szCs w:val="24"/>
        </w:rPr>
      </w:pPr>
      <w:r w:rsidRPr="008B424E">
        <w:rPr>
          <w:rFonts w:eastAsia="Times New Roman"/>
          <w:spacing w:val="-7"/>
          <w:sz w:val="24"/>
          <w:szCs w:val="24"/>
        </w:rPr>
        <w:t>в)</w:t>
      </w:r>
      <w:r w:rsidRPr="008B424E">
        <w:rPr>
          <w:rFonts w:eastAsia="Times New Roman"/>
          <w:sz w:val="24"/>
          <w:szCs w:val="24"/>
        </w:rPr>
        <w:tab/>
        <w:t>цитирование высказываний об избирательном объединении, о</w:t>
      </w:r>
      <w:r w:rsidR="00AE420B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кандидате, обнародованных иными избирательными объединениями, а также</w:t>
      </w:r>
      <w:r w:rsidRPr="008B424E">
        <w:rPr>
          <w:rFonts w:eastAsia="Times New Roman"/>
          <w:sz w:val="24"/>
          <w:szCs w:val="24"/>
        </w:rPr>
        <w:br/>
        <w:t>кандидатами в своих агитационных материалах, изготовленных и</w:t>
      </w:r>
      <w:r w:rsidR="00AE420B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распространенных в соответствии с законом;</w:t>
      </w:r>
    </w:p>
    <w:p w:rsidR="003A7384" w:rsidRPr="008B424E" w:rsidRDefault="00D56978" w:rsidP="00641C3E">
      <w:pPr>
        <w:shd w:val="clear" w:color="auto" w:fill="FFFFFF"/>
        <w:ind w:left="18" w:right="12" w:firstLine="684"/>
        <w:jc w:val="both"/>
        <w:rPr>
          <w:sz w:val="24"/>
          <w:szCs w:val="24"/>
        </w:rPr>
      </w:pPr>
      <w:proofErr w:type="gramStart"/>
      <w:r w:rsidRPr="008B424E">
        <w:rPr>
          <w:rFonts w:eastAsia="Times New Roman"/>
          <w:sz w:val="24"/>
          <w:szCs w:val="24"/>
        </w:rPr>
        <w:t>д) использование кандидатом своих изображений, использование избирательным объединением изображений выдвинутых им кандидатов, в том числе со своими супругом, детьми (включая детей, не достигших возраста 18 лет), родителями и другими близкими родственниками, а также среди неопределенного круга лиц.</w:t>
      </w:r>
      <w:proofErr w:type="gramEnd"/>
    </w:p>
    <w:p w:rsidR="003A7384" w:rsidRPr="008B424E" w:rsidRDefault="00D56978" w:rsidP="00641C3E">
      <w:pPr>
        <w:numPr>
          <w:ilvl w:val="0"/>
          <w:numId w:val="5"/>
        </w:numPr>
        <w:shd w:val="clear" w:color="auto" w:fill="FFFFFF"/>
        <w:tabs>
          <w:tab w:val="left" w:pos="1122"/>
        </w:tabs>
        <w:ind w:left="12" w:right="12" w:firstLine="708"/>
        <w:jc w:val="both"/>
        <w:rPr>
          <w:spacing w:val="-11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Вместе с агитационными материалами кандидат </w:t>
      </w:r>
      <w:r w:rsidRPr="008B424E">
        <w:rPr>
          <w:rFonts w:eastAsia="Times New Roman"/>
          <w:b/>
          <w:bCs/>
          <w:sz w:val="24"/>
          <w:szCs w:val="24"/>
        </w:rPr>
        <w:t xml:space="preserve">вправе </w:t>
      </w:r>
      <w:r w:rsidRPr="008B424E">
        <w:rPr>
          <w:rFonts w:eastAsia="Times New Roman"/>
          <w:sz w:val="24"/>
          <w:szCs w:val="24"/>
        </w:rPr>
        <w:t>также представить копии соответствующих платежных документов.</w:t>
      </w:r>
    </w:p>
    <w:p w:rsidR="003A7384" w:rsidRPr="008B424E" w:rsidRDefault="00D56978" w:rsidP="00641C3E">
      <w:pPr>
        <w:numPr>
          <w:ilvl w:val="0"/>
          <w:numId w:val="5"/>
        </w:numPr>
        <w:shd w:val="clear" w:color="auto" w:fill="FFFFFF"/>
        <w:tabs>
          <w:tab w:val="left" w:pos="1122"/>
        </w:tabs>
        <w:ind w:left="12" w:right="12" w:firstLine="708"/>
        <w:jc w:val="both"/>
        <w:rPr>
          <w:spacing w:val="-11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Агитационные материалы не могут содержать коммерческую рекламу (пункт 51 статьи 56 Федерального закона).</w:t>
      </w:r>
    </w:p>
    <w:p w:rsidR="003A7384" w:rsidRPr="008B424E" w:rsidRDefault="00D56978" w:rsidP="00641C3E">
      <w:pPr>
        <w:numPr>
          <w:ilvl w:val="0"/>
          <w:numId w:val="5"/>
        </w:numPr>
        <w:shd w:val="clear" w:color="auto" w:fill="FFFFFF"/>
        <w:tabs>
          <w:tab w:val="left" w:pos="1122"/>
        </w:tabs>
        <w:ind w:left="720"/>
        <w:jc w:val="both"/>
        <w:rPr>
          <w:b/>
          <w:bCs/>
          <w:spacing w:val="-11"/>
          <w:sz w:val="24"/>
          <w:szCs w:val="24"/>
        </w:rPr>
      </w:pPr>
      <w:r w:rsidRPr="008B424E">
        <w:rPr>
          <w:rFonts w:eastAsia="Times New Roman"/>
          <w:b/>
          <w:bCs/>
          <w:sz w:val="24"/>
          <w:szCs w:val="24"/>
        </w:rPr>
        <w:t>Прием предвыборных агитационных материалов.</w:t>
      </w:r>
    </w:p>
    <w:p w:rsidR="003A7384" w:rsidRPr="008B424E" w:rsidRDefault="00D56978" w:rsidP="00641C3E">
      <w:pPr>
        <w:shd w:val="clear" w:color="auto" w:fill="FFFFFF"/>
        <w:ind w:left="18" w:right="6" w:firstLine="684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При представлении в избирательную комиссию агитационных материалов (их копий, изображений) и соответствующих документов, необходимо убедиться:</w:t>
      </w:r>
    </w:p>
    <w:p w:rsidR="003A7384" w:rsidRPr="008B424E" w:rsidRDefault="00D56978" w:rsidP="00641C3E">
      <w:pPr>
        <w:shd w:val="clear" w:color="auto" w:fill="FFFFFF"/>
        <w:tabs>
          <w:tab w:val="left" w:pos="918"/>
        </w:tabs>
        <w:ind w:left="24" w:right="12" w:firstLine="678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sz w:val="24"/>
          <w:szCs w:val="24"/>
        </w:rPr>
        <w:tab/>
      </w:r>
      <w:r w:rsidRPr="008B424E">
        <w:rPr>
          <w:rFonts w:eastAsia="Times New Roman"/>
          <w:sz w:val="24"/>
          <w:szCs w:val="24"/>
        </w:rPr>
        <w:t>в правомочности лица, представляющего предвыборные</w:t>
      </w:r>
      <w:r w:rsidRPr="008B424E">
        <w:rPr>
          <w:rFonts w:eastAsia="Times New Roman"/>
          <w:sz w:val="24"/>
          <w:szCs w:val="24"/>
        </w:rPr>
        <w:br/>
        <w:t>агитационные материалы (пункт 1 настоящей Памятки);</w:t>
      </w:r>
    </w:p>
    <w:p w:rsidR="003A7384" w:rsidRPr="008B424E" w:rsidRDefault="00D56978" w:rsidP="00641C3E">
      <w:pPr>
        <w:shd w:val="clear" w:color="auto" w:fill="FFFFFF"/>
        <w:ind w:left="24" w:right="12" w:firstLine="684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rFonts w:eastAsia="Times New Roman"/>
          <w:sz w:val="24"/>
          <w:szCs w:val="24"/>
        </w:rPr>
        <w:t>в наличии сопроводительного письма к агитационным материалам (пункт 4 настоящей Памятки);</w:t>
      </w:r>
    </w:p>
    <w:p w:rsidR="003A7384" w:rsidRPr="008B424E" w:rsidRDefault="00D56978" w:rsidP="00641C3E">
      <w:pPr>
        <w:shd w:val="clear" w:color="auto" w:fill="FFFFFF"/>
        <w:ind w:left="24" w:right="6" w:firstLine="684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rFonts w:eastAsia="Times New Roman"/>
          <w:sz w:val="24"/>
          <w:szCs w:val="24"/>
        </w:rPr>
        <w:t>для печатных и аудиовизуальных агитационных материалов - в наличии выходных данных (пункт 7 настоящей Памятки).</w:t>
      </w:r>
    </w:p>
    <w:p w:rsidR="003A7384" w:rsidRPr="008B424E" w:rsidRDefault="00D56978" w:rsidP="00641C3E">
      <w:pPr>
        <w:shd w:val="clear" w:color="auto" w:fill="FFFFFF"/>
        <w:ind w:left="30" w:right="6" w:firstLine="678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rFonts w:eastAsia="Times New Roman"/>
          <w:sz w:val="24"/>
          <w:szCs w:val="24"/>
        </w:rPr>
        <w:t>в наличии согласий на использование изображений, высказываний физических лиц (пункт 12 настоящей Памятки);</w:t>
      </w:r>
    </w:p>
    <w:p w:rsidR="003A7384" w:rsidRPr="008B424E" w:rsidRDefault="00D56978" w:rsidP="00641C3E">
      <w:pPr>
        <w:numPr>
          <w:ilvl w:val="0"/>
          <w:numId w:val="6"/>
        </w:numPr>
        <w:shd w:val="clear" w:color="auto" w:fill="FFFFFF"/>
        <w:tabs>
          <w:tab w:val="left" w:pos="918"/>
        </w:tabs>
        <w:ind w:left="24" w:firstLine="678"/>
        <w:jc w:val="both"/>
        <w:rPr>
          <w:sz w:val="24"/>
          <w:szCs w:val="24"/>
        </w:rPr>
      </w:pPr>
      <w:r w:rsidRPr="008B424E">
        <w:rPr>
          <w:rFonts w:eastAsia="Times New Roman"/>
          <w:spacing w:val="-2"/>
          <w:sz w:val="24"/>
          <w:szCs w:val="24"/>
        </w:rPr>
        <w:t xml:space="preserve">в отсутствии в агитационном материале изображений и высказываний </w:t>
      </w:r>
      <w:r w:rsidRPr="008B424E">
        <w:rPr>
          <w:rFonts w:eastAsia="Times New Roman"/>
          <w:sz w:val="24"/>
          <w:szCs w:val="24"/>
        </w:rPr>
        <w:t>несовершеннолетних лиц, за исключением случаев изображений кандидата со своими детьми или близкими родственниками, использования в агитационном материале высказываний этих несовершеннолетних лиц;</w:t>
      </w:r>
    </w:p>
    <w:p w:rsidR="003A7384" w:rsidRPr="008B424E" w:rsidRDefault="00D56978" w:rsidP="00641C3E">
      <w:pPr>
        <w:numPr>
          <w:ilvl w:val="0"/>
          <w:numId w:val="6"/>
        </w:numPr>
        <w:shd w:val="clear" w:color="auto" w:fill="FFFFFF"/>
        <w:tabs>
          <w:tab w:val="left" w:pos="918"/>
        </w:tabs>
        <w:ind w:left="702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 отсутствии коммерческой рекламы (пункт 14 настоящей Памятки);</w:t>
      </w:r>
    </w:p>
    <w:p w:rsidR="003A7384" w:rsidRPr="008B424E" w:rsidRDefault="00D56978" w:rsidP="00641C3E">
      <w:pPr>
        <w:numPr>
          <w:ilvl w:val="0"/>
          <w:numId w:val="6"/>
        </w:numPr>
        <w:shd w:val="clear" w:color="auto" w:fill="FFFFFF"/>
        <w:tabs>
          <w:tab w:val="left" w:pos="918"/>
        </w:tabs>
        <w:ind w:left="24" w:right="6" w:firstLine="678"/>
        <w:jc w:val="both"/>
        <w:rPr>
          <w:sz w:val="24"/>
          <w:szCs w:val="24"/>
        </w:rPr>
      </w:pPr>
      <w:r w:rsidRPr="008B424E">
        <w:rPr>
          <w:rFonts w:eastAsia="Times New Roman"/>
          <w:spacing w:val="-1"/>
          <w:sz w:val="24"/>
          <w:szCs w:val="24"/>
        </w:rPr>
        <w:t xml:space="preserve">в случае использования в агитационном материале высказываний или </w:t>
      </w:r>
      <w:r w:rsidR="009F654C" w:rsidRPr="008B424E">
        <w:rPr>
          <w:rFonts w:eastAsia="Times New Roman"/>
          <w:sz w:val="24"/>
          <w:szCs w:val="24"/>
        </w:rPr>
        <w:t xml:space="preserve">изображения </w:t>
      </w:r>
      <w:r w:rsidR="0045048E" w:rsidRPr="008B424E">
        <w:rPr>
          <w:rFonts w:eastAsia="Times New Roman"/>
          <w:sz w:val="24"/>
          <w:szCs w:val="24"/>
        </w:rPr>
        <w:t xml:space="preserve"> </w:t>
      </w:r>
      <w:r w:rsidR="009F654C" w:rsidRPr="008B424E">
        <w:rPr>
          <w:rFonts w:eastAsia="Times New Roman"/>
          <w:b/>
          <w:bCs/>
          <w:sz w:val="24"/>
          <w:szCs w:val="24"/>
        </w:rPr>
        <w:t xml:space="preserve">лица, замещающего  </w:t>
      </w:r>
      <w:proofErr w:type="gramStart"/>
      <w:r w:rsidRPr="008B424E">
        <w:rPr>
          <w:rFonts w:eastAsia="Times New Roman"/>
          <w:b/>
          <w:bCs/>
          <w:sz w:val="24"/>
          <w:szCs w:val="24"/>
        </w:rPr>
        <w:t>государственну</w:t>
      </w:r>
      <w:r w:rsidR="0045048E" w:rsidRPr="008B424E">
        <w:rPr>
          <w:rFonts w:eastAsia="Times New Roman"/>
          <w:b/>
          <w:bCs/>
          <w:sz w:val="24"/>
          <w:szCs w:val="24"/>
        </w:rPr>
        <w:t>ю</w:t>
      </w:r>
      <w:proofErr w:type="gramEnd"/>
      <w:r w:rsidR="0045048E" w:rsidRPr="008B424E">
        <w:rPr>
          <w:rFonts w:eastAsia="Times New Roman"/>
          <w:b/>
          <w:bCs/>
          <w:sz w:val="24"/>
          <w:szCs w:val="24"/>
        </w:rPr>
        <w:t xml:space="preserve">   или   </w:t>
      </w:r>
      <w:r w:rsidRPr="008B424E">
        <w:rPr>
          <w:rFonts w:eastAsia="Times New Roman"/>
          <w:b/>
          <w:bCs/>
          <w:sz w:val="24"/>
          <w:szCs w:val="24"/>
        </w:rPr>
        <w:t>выборную</w:t>
      </w:r>
    </w:p>
    <w:p w:rsidR="003A7384" w:rsidRPr="008B424E" w:rsidRDefault="003A7384" w:rsidP="00641C3E">
      <w:pPr>
        <w:numPr>
          <w:ilvl w:val="0"/>
          <w:numId w:val="6"/>
        </w:numPr>
        <w:shd w:val="clear" w:color="auto" w:fill="FFFFFF"/>
        <w:tabs>
          <w:tab w:val="left" w:pos="918"/>
        </w:tabs>
        <w:ind w:left="24" w:right="6" w:firstLine="678"/>
        <w:jc w:val="both"/>
        <w:rPr>
          <w:sz w:val="24"/>
          <w:szCs w:val="24"/>
        </w:rPr>
        <w:sectPr w:rsidR="003A7384" w:rsidRPr="008B424E">
          <w:pgSz w:w="11909" w:h="16834"/>
          <w:pgMar w:top="1025" w:right="1040" w:bottom="360" w:left="1503" w:header="720" w:footer="720" w:gutter="0"/>
          <w:cols w:space="60"/>
          <w:noEndnote/>
        </w:sectPr>
      </w:pPr>
    </w:p>
    <w:p w:rsidR="003A7384" w:rsidRPr="008B424E" w:rsidRDefault="00D56978" w:rsidP="00641C3E">
      <w:pPr>
        <w:shd w:val="clear" w:color="auto" w:fill="FFFFFF"/>
        <w:ind w:right="30"/>
        <w:jc w:val="both"/>
        <w:rPr>
          <w:sz w:val="24"/>
          <w:szCs w:val="24"/>
        </w:rPr>
      </w:pPr>
      <w:r w:rsidRPr="008B424E">
        <w:rPr>
          <w:rFonts w:eastAsia="Times New Roman"/>
          <w:b/>
          <w:bCs/>
          <w:sz w:val="24"/>
          <w:szCs w:val="24"/>
        </w:rPr>
        <w:lastRenderedPageBreak/>
        <w:t>муниципальную должность - в отсутствии указания этой должности (можно указывать лишь фамилию, имя и отчество);</w:t>
      </w:r>
    </w:p>
    <w:p w:rsidR="003A7384" w:rsidRPr="008B424E" w:rsidRDefault="00D56978" w:rsidP="00641C3E">
      <w:pPr>
        <w:shd w:val="clear" w:color="auto" w:fill="FFFFFF"/>
        <w:ind w:right="6" w:firstLine="678"/>
        <w:jc w:val="both"/>
        <w:rPr>
          <w:sz w:val="24"/>
          <w:szCs w:val="24"/>
        </w:rPr>
      </w:pPr>
      <w:r w:rsidRPr="008B424E">
        <w:rPr>
          <w:b/>
          <w:bCs/>
          <w:sz w:val="24"/>
          <w:szCs w:val="24"/>
        </w:rPr>
        <w:t>-</w:t>
      </w:r>
      <w:r w:rsidRPr="008B424E">
        <w:rPr>
          <w:rFonts w:eastAsia="Times New Roman"/>
          <w:b/>
          <w:bCs/>
          <w:sz w:val="24"/>
          <w:szCs w:val="24"/>
        </w:rPr>
        <w:t xml:space="preserve">в отсутствии в агитационном материале признаков нарушения пунктов 1 и </w:t>
      </w:r>
      <w:r w:rsidR="0045048E" w:rsidRPr="008B424E">
        <w:rPr>
          <w:rFonts w:eastAsia="Times New Roman"/>
          <w:b/>
          <w:bCs/>
          <w:sz w:val="24"/>
          <w:szCs w:val="24"/>
        </w:rPr>
        <w:t>1.1</w:t>
      </w:r>
      <w:r w:rsidRPr="008B424E">
        <w:rPr>
          <w:rFonts w:eastAsia="Times New Roman"/>
          <w:b/>
          <w:bCs/>
          <w:sz w:val="24"/>
          <w:szCs w:val="24"/>
        </w:rPr>
        <w:t xml:space="preserve"> статьи 56 Федерального закона. </w:t>
      </w:r>
      <w:r w:rsidRPr="008B424E">
        <w:rPr>
          <w:rFonts w:eastAsia="Times New Roman"/>
          <w:sz w:val="24"/>
          <w:szCs w:val="24"/>
        </w:rPr>
        <w:t xml:space="preserve">Окончательную оценку агитационных материалов на предмет признаков экстремистской </w:t>
      </w:r>
      <w:r w:rsidRPr="008B424E">
        <w:rPr>
          <w:rFonts w:eastAsia="Times New Roman"/>
          <w:spacing w:val="-1"/>
          <w:sz w:val="24"/>
          <w:szCs w:val="24"/>
        </w:rPr>
        <w:t>деятельности может дать лишь уполномоченный на то орган внутренних дел.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12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 случае выявления несоответствия представленных материалов и (или)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pacing w:val="-1"/>
          <w:sz w:val="24"/>
          <w:szCs w:val="24"/>
        </w:rPr>
        <w:t xml:space="preserve">В случае несоответствия сопроводительного письма прилагаемым к </w:t>
      </w:r>
      <w:r w:rsidRPr="008B424E">
        <w:rPr>
          <w:rFonts w:eastAsia="Times New Roman"/>
          <w:sz w:val="24"/>
          <w:szCs w:val="24"/>
        </w:rPr>
        <w:t xml:space="preserve">нему документам и (или) материалам и </w:t>
      </w:r>
      <w:proofErr w:type="spellStart"/>
      <w:r w:rsidRPr="008B424E">
        <w:rPr>
          <w:rFonts w:eastAsia="Times New Roman"/>
          <w:sz w:val="24"/>
          <w:szCs w:val="24"/>
        </w:rPr>
        <w:t>неустранения</w:t>
      </w:r>
      <w:proofErr w:type="spellEnd"/>
      <w:r w:rsidRPr="008B424E">
        <w:rPr>
          <w:rFonts w:eastAsia="Times New Roman"/>
          <w:sz w:val="24"/>
          <w:szCs w:val="24"/>
        </w:rPr>
        <w:t xml:space="preserve"> этого несоответствия уполномоченным лицом, выявления факта несоответствия представленного агитационного материала требованиям законодательства председатель </w:t>
      </w:r>
      <w:r w:rsidR="009A74F6" w:rsidRPr="008B424E">
        <w:rPr>
          <w:rFonts w:eastAsia="Times New Roman"/>
          <w:sz w:val="24"/>
          <w:szCs w:val="24"/>
        </w:rPr>
        <w:t>(</w:t>
      </w:r>
      <w:r w:rsidRPr="008B424E">
        <w:rPr>
          <w:rFonts w:eastAsia="Times New Roman"/>
          <w:sz w:val="24"/>
          <w:szCs w:val="24"/>
        </w:rPr>
        <w:t>окружной</w:t>
      </w:r>
      <w:r w:rsidR="009A74F6" w:rsidRPr="008B424E">
        <w:rPr>
          <w:rFonts w:eastAsia="Times New Roman"/>
          <w:sz w:val="24"/>
          <w:szCs w:val="24"/>
        </w:rPr>
        <w:t>)</w:t>
      </w:r>
      <w:r w:rsidRPr="008B424E">
        <w:rPr>
          <w:rFonts w:eastAsia="Times New Roman"/>
          <w:sz w:val="24"/>
          <w:szCs w:val="24"/>
        </w:rPr>
        <w:t xml:space="preserve"> избирательной комиссии направляет в адрес кандидата письмо </w:t>
      </w:r>
      <w:r w:rsidRPr="008B424E">
        <w:rPr>
          <w:rFonts w:eastAsia="Times New Roman"/>
          <w:b/>
          <w:bCs/>
          <w:sz w:val="24"/>
          <w:szCs w:val="24"/>
        </w:rPr>
        <w:t xml:space="preserve">с </w:t>
      </w:r>
      <w:r w:rsidRPr="008B424E">
        <w:rPr>
          <w:rFonts w:eastAsia="Times New Roman"/>
          <w:sz w:val="24"/>
          <w:szCs w:val="24"/>
        </w:rPr>
        <w:t>предупреждением о недопустимости распространения такого агитационного материала. Копия письма приобщается к представленным предвыборным агитационным материалам. В случае необходимости в правоохранительные органы может быть направлено представление об изъятии незаконного агитационного материала.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6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Учет предвыборных агитационных материалов и представляемых </w:t>
      </w:r>
      <w:r w:rsidRPr="008B424E">
        <w:rPr>
          <w:rFonts w:eastAsia="Times New Roman"/>
          <w:spacing w:val="-1"/>
          <w:sz w:val="24"/>
          <w:szCs w:val="24"/>
        </w:rPr>
        <w:t xml:space="preserve">одновременно с ними документов осуществляется в избирательной комиссии </w:t>
      </w:r>
      <w:r w:rsidRPr="008B424E">
        <w:rPr>
          <w:rFonts w:eastAsia="Times New Roman"/>
          <w:sz w:val="24"/>
          <w:szCs w:val="24"/>
        </w:rPr>
        <w:t>отдельно для каждой избирательной кампании, для каждого избирательного объединения, каждого кандидата</w:t>
      </w:r>
      <w:r w:rsidR="009A74F6" w:rsidRPr="008B424E">
        <w:rPr>
          <w:rFonts w:eastAsia="Times New Roman"/>
          <w:sz w:val="24"/>
          <w:szCs w:val="24"/>
        </w:rPr>
        <w:t>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6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Для проведения проверки оплаты агитационного материала из средств соответствующего избирательного фонда в Контрольно-ревизи</w:t>
      </w:r>
      <w:r w:rsidR="009A74F6" w:rsidRPr="008B424E">
        <w:rPr>
          <w:rFonts w:eastAsia="Times New Roman"/>
          <w:sz w:val="24"/>
          <w:szCs w:val="24"/>
        </w:rPr>
        <w:t>онную службу при И</w:t>
      </w:r>
      <w:r w:rsidRPr="008B424E">
        <w:rPr>
          <w:rFonts w:eastAsia="Times New Roman"/>
          <w:sz w:val="24"/>
          <w:szCs w:val="24"/>
        </w:rPr>
        <w:t xml:space="preserve">збирательной комиссии </w:t>
      </w:r>
      <w:r w:rsidR="009A74F6" w:rsidRPr="008B424E">
        <w:rPr>
          <w:rFonts w:eastAsia="Times New Roman"/>
          <w:sz w:val="24"/>
          <w:szCs w:val="24"/>
        </w:rPr>
        <w:t xml:space="preserve">Кожевниковского района </w:t>
      </w:r>
      <w:r w:rsidRPr="008B424E">
        <w:rPr>
          <w:rFonts w:eastAsia="Times New Roman"/>
          <w:sz w:val="24"/>
          <w:szCs w:val="24"/>
        </w:rPr>
        <w:t>(далее - КРС) могут быть переданы необходимые сведения, в том числе - копии представленных предвыборных агитационных материалов и иных документов.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6" w:firstLine="696"/>
        <w:jc w:val="both"/>
        <w:rPr>
          <w:spacing w:val="-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Запрещается проводить предвыборную агитацию, выпускать и распространять любые агитационные материалы (пункт 7 статьи 48 Федерального закона):</w:t>
      </w:r>
    </w:p>
    <w:p w:rsidR="004E31F3" w:rsidRPr="008B424E" w:rsidRDefault="00D56978" w:rsidP="00641C3E">
      <w:pPr>
        <w:shd w:val="clear" w:color="auto" w:fill="FFFFFF"/>
        <w:tabs>
          <w:tab w:val="left" w:pos="990"/>
        </w:tabs>
        <w:ind w:firstLine="708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pacing w:val="-6"/>
          <w:sz w:val="24"/>
          <w:szCs w:val="24"/>
        </w:rPr>
        <w:t>а)</w:t>
      </w:r>
      <w:r w:rsidRPr="008B424E">
        <w:rPr>
          <w:rFonts w:eastAsia="Times New Roman"/>
          <w:sz w:val="24"/>
          <w:szCs w:val="24"/>
        </w:rPr>
        <w:tab/>
        <w:t>федеральным органам государственной власти, органам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государственной власти субъектов Российской Федерации, иным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государственным органам, органам местного самоуправления;</w:t>
      </w:r>
      <w:r w:rsidR="004E31F3" w:rsidRPr="008B424E">
        <w:rPr>
          <w:rFonts w:eastAsia="Times New Roman"/>
          <w:sz w:val="24"/>
          <w:szCs w:val="24"/>
        </w:rPr>
        <w:t xml:space="preserve">  </w:t>
      </w:r>
    </w:p>
    <w:p w:rsidR="003A7384" w:rsidRPr="008B424E" w:rsidRDefault="00D56978" w:rsidP="00641C3E">
      <w:pPr>
        <w:shd w:val="clear" w:color="auto" w:fill="FFFFFF"/>
        <w:tabs>
          <w:tab w:val="left" w:pos="990"/>
        </w:tabs>
        <w:ind w:firstLine="708"/>
        <w:jc w:val="both"/>
        <w:rPr>
          <w:sz w:val="24"/>
          <w:szCs w:val="24"/>
        </w:rPr>
      </w:pPr>
      <w:proofErr w:type="gramStart"/>
      <w:r w:rsidRPr="008B424E">
        <w:rPr>
          <w:rFonts w:eastAsia="Times New Roman"/>
          <w:spacing w:val="-6"/>
          <w:sz w:val="24"/>
          <w:szCs w:val="24"/>
        </w:rPr>
        <w:t>б)</w:t>
      </w:r>
      <w:r w:rsidRPr="008B424E">
        <w:rPr>
          <w:rFonts w:eastAsia="Times New Roman"/>
          <w:sz w:val="24"/>
          <w:szCs w:val="24"/>
        </w:rPr>
        <w:tab/>
        <w:t>лицам, замещающим государственные или выборные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муниципальные </w:t>
      </w:r>
      <w:r w:rsidR="004E31F3" w:rsidRPr="008B424E">
        <w:rPr>
          <w:rFonts w:eastAsia="Times New Roman"/>
          <w:sz w:val="24"/>
          <w:szCs w:val="24"/>
        </w:rPr>
        <w:t>д</w:t>
      </w:r>
      <w:r w:rsidRPr="008B424E">
        <w:rPr>
          <w:rFonts w:eastAsia="Times New Roman"/>
          <w:sz w:val="24"/>
          <w:szCs w:val="24"/>
        </w:rPr>
        <w:t>олжности, государственным и муниципальным служащим,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лицам, являющимся членами органов управления организаций независимо от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>формы собственности (в организациях, высшим органом управления которых</w:t>
      </w:r>
      <w:r w:rsidR="004E31F3" w:rsidRPr="008B424E">
        <w:rPr>
          <w:rFonts w:eastAsia="Times New Roman"/>
          <w:spacing w:val="-1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является собрание, - членами органов, осуществляющих руководство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>деятельностью этих организаций), за исключением политических партий, при</w:t>
      </w:r>
      <w:r w:rsidR="004E31F3" w:rsidRPr="008B424E">
        <w:rPr>
          <w:rFonts w:eastAsia="Times New Roman"/>
          <w:spacing w:val="-1"/>
          <w:sz w:val="24"/>
          <w:szCs w:val="24"/>
        </w:rPr>
        <w:t xml:space="preserve"> </w:t>
      </w:r>
      <w:r w:rsidR="004E31F3" w:rsidRPr="008B424E">
        <w:rPr>
          <w:rFonts w:eastAsia="Times New Roman"/>
          <w:sz w:val="24"/>
          <w:szCs w:val="24"/>
        </w:rPr>
        <w:t>и</w:t>
      </w:r>
      <w:r w:rsidRPr="008B424E">
        <w:rPr>
          <w:rFonts w:eastAsia="Times New Roman"/>
          <w:sz w:val="24"/>
          <w:szCs w:val="24"/>
        </w:rPr>
        <w:t>сполнении ими своих должностных или служебных обязанностей, и (или) с использованием преимуществ своего должностного или служебного положения;</w:t>
      </w:r>
      <w:proofErr w:type="gramEnd"/>
    </w:p>
    <w:p w:rsidR="004E31F3" w:rsidRPr="008B424E" w:rsidRDefault="00D56978" w:rsidP="00641C3E">
      <w:pPr>
        <w:shd w:val="clear" w:color="auto" w:fill="FFFFFF"/>
        <w:tabs>
          <w:tab w:val="left" w:pos="972"/>
        </w:tabs>
        <w:ind w:left="690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pacing w:val="-7"/>
          <w:sz w:val="24"/>
          <w:szCs w:val="24"/>
        </w:rPr>
        <w:t>в)</w:t>
      </w:r>
      <w:r w:rsidRPr="008B424E">
        <w:rPr>
          <w:rFonts w:eastAsia="Times New Roman"/>
          <w:sz w:val="24"/>
          <w:szCs w:val="24"/>
        </w:rPr>
        <w:tab/>
        <w:t>воинским частям, военным учреждениям и организациям;</w:t>
      </w:r>
      <w:r w:rsidR="004E31F3" w:rsidRPr="008B424E">
        <w:rPr>
          <w:rFonts w:eastAsia="Times New Roman"/>
          <w:sz w:val="24"/>
          <w:szCs w:val="24"/>
        </w:rPr>
        <w:t xml:space="preserve"> </w:t>
      </w:r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left="690"/>
        <w:jc w:val="both"/>
        <w:rPr>
          <w:sz w:val="24"/>
          <w:szCs w:val="24"/>
        </w:rPr>
      </w:pPr>
      <w:r w:rsidRPr="008B424E">
        <w:rPr>
          <w:rFonts w:eastAsia="Times New Roman"/>
          <w:spacing w:val="-8"/>
          <w:sz w:val="24"/>
          <w:szCs w:val="24"/>
        </w:rPr>
        <w:t>г)</w:t>
      </w:r>
      <w:r w:rsidRPr="008B424E">
        <w:rPr>
          <w:rFonts w:eastAsia="Times New Roman"/>
          <w:sz w:val="24"/>
          <w:szCs w:val="24"/>
        </w:rPr>
        <w:tab/>
      </w:r>
      <w:r w:rsidRPr="008B424E">
        <w:rPr>
          <w:rFonts w:eastAsia="Times New Roman"/>
          <w:spacing w:val="-2"/>
          <w:sz w:val="24"/>
          <w:szCs w:val="24"/>
        </w:rPr>
        <w:t>благотворительным и религиозным организациям, учрежденным ими</w:t>
      </w:r>
      <w:r w:rsidR="004E31F3" w:rsidRPr="008B424E">
        <w:rPr>
          <w:rFonts w:eastAsia="Times New Roman"/>
          <w:spacing w:val="-2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организациям, а также членам и участникам религиозных объединений при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совершении обрядов и церемоний;</w:t>
      </w:r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right="18" w:firstLine="690"/>
        <w:jc w:val="both"/>
        <w:rPr>
          <w:sz w:val="24"/>
          <w:szCs w:val="24"/>
        </w:rPr>
      </w:pPr>
      <w:r w:rsidRPr="008B424E">
        <w:rPr>
          <w:rFonts w:eastAsia="Times New Roman"/>
          <w:spacing w:val="-6"/>
          <w:sz w:val="24"/>
          <w:szCs w:val="24"/>
        </w:rPr>
        <w:t>д)</w:t>
      </w:r>
      <w:r w:rsidRPr="008B424E">
        <w:rPr>
          <w:rFonts w:eastAsia="Times New Roman"/>
          <w:sz w:val="24"/>
          <w:szCs w:val="24"/>
        </w:rPr>
        <w:tab/>
        <w:t>избирательным комиссиям, членам избирательных комиссий с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правом решающего голоса;</w:t>
      </w:r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firstLine="690"/>
        <w:jc w:val="both"/>
        <w:rPr>
          <w:sz w:val="24"/>
          <w:szCs w:val="24"/>
        </w:rPr>
      </w:pPr>
      <w:r w:rsidRPr="008B424E">
        <w:rPr>
          <w:rFonts w:eastAsia="Times New Roman"/>
          <w:spacing w:val="-7"/>
          <w:sz w:val="24"/>
          <w:szCs w:val="24"/>
        </w:rPr>
        <w:t>е)</w:t>
      </w:r>
      <w:r w:rsidRPr="008B424E">
        <w:rPr>
          <w:rFonts w:eastAsia="Times New Roman"/>
          <w:sz w:val="24"/>
          <w:szCs w:val="24"/>
        </w:rPr>
        <w:tab/>
        <w:t>иностранным гражданам, лицам без гражданства, иностранным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юридическим лицам. На основании международных договоров Российской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Федерации </w:t>
      </w:r>
      <w:r w:rsidRPr="008B424E">
        <w:rPr>
          <w:rFonts w:eastAsia="Times New Roman"/>
          <w:b/>
          <w:bCs/>
          <w:sz w:val="24"/>
          <w:szCs w:val="24"/>
        </w:rPr>
        <w:t xml:space="preserve">на муниципальных выборах </w:t>
      </w:r>
      <w:r w:rsidRPr="008B424E">
        <w:rPr>
          <w:rFonts w:eastAsia="Times New Roman"/>
          <w:sz w:val="24"/>
          <w:szCs w:val="24"/>
        </w:rPr>
        <w:t>вправе вести предвыборную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агитацию постоянно проживающие на территории </w:t>
      </w:r>
      <w:r w:rsidR="009A74F6" w:rsidRPr="008B424E">
        <w:rPr>
          <w:rFonts w:eastAsia="Times New Roman"/>
          <w:sz w:val="24"/>
          <w:szCs w:val="24"/>
        </w:rPr>
        <w:t xml:space="preserve">Кожевниковского района </w:t>
      </w:r>
      <w:r w:rsidRPr="008B424E">
        <w:rPr>
          <w:rFonts w:eastAsia="Times New Roman"/>
          <w:sz w:val="24"/>
          <w:szCs w:val="24"/>
        </w:rPr>
        <w:t>граждане Киргизской Респу</w:t>
      </w:r>
      <w:r w:rsidR="009A74F6" w:rsidRPr="008B424E">
        <w:rPr>
          <w:rFonts w:eastAsia="Times New Roman"/>
          <w:sz w:val="24"/>
          <w:szCs w:val="24"/>
        </w:rPr>
        <w:t xml:space="preserve">блики и Туркменистана (пункт 10 </w:t>
      </w:r>
      <w:r w:rsidRPr="008B424E">
        <w:rPr>
          <w:rFonts w:eastAsia="Times New Roman"/>
          <w:sz w:val="24"/>
          <w:szCs w:val="24"/>
        </w:rPr>
        <w:t>статьи 4 Федерального закона);</w:t>
      </w:r>
    </w:p>
    <w:p w:rsidR="003A7384" w:rsidRPr="008B424E" w:rsidRDefault="00D56978" w:rsidP="00641C3E">
      <w:pPr>
        <w:shd w:val="clear" w:color="auto" w:fill="FFFFFF"/>
        <w:tabs>
          <w:tab w:val="left" w:pos="1050"/>
        </w:tabs>
        <w:ind w:right="6" w:firstLine="696"/>
        <w:jc w:val="both"/>
        <w:rPr>
          <w:sz w:val="24"/>
          <w:szCs w:val="24"/>
        </w:rPr>
      </w:pPr>
      <w:r w:rsidRPr="008B424E">
        <w:rPr>
          <w:rFonts w:eastAsia="Times New Roman"/>
          <w:spacing w:val="-7"/>
          <w:sz w:val="24"/>
          <w:szCs w:val="24"/>
        </w:rPr>
        <w:t>ж)</w:t>
      </w:r>
      <w:r w:rsidRPr="008B424E">
        <w:rPr>
          <w:rFonts w:eastAsia="Times New Roman"/>
          <w:sz w:val="24"/>
          <w:szCs w:val="24"/>
        </w:rPr>
        <w:tab/>
        <w:t>международным организациям и международным общественным</w:t>
      </w:r>
      <w:r w:rsidR="00B6391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движениям;</w:t>
      </w:r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right="6" w:firstLine="696"/>
        <w:jc w:val="both"/>
        <w:rPr>
          <w:sz w:val="24"/>
          <w:szCs w:val="24"/>
        </w:rPr>
      </w:pPr>
      <w:r w:rsidRPr="008B424E">
        <w:rPr>
          <w:rFonts w:eastAsia="Times New Roman"/>
          <w:spacing w:val="-4"/>
          <w:sz w:val="24"/>
          <w:szCs w:val="24"/>
        </w:rPr>
        <w:t>з)</w:t>
      </w:r>
      <w:r w:rsidRPr="008B424E">
        <w:rPr>
          <w:rFonts w:eastAsia="Times New Roman"/>
          <w:sz w:val="24"/>
          <w:szCs w:val="24"/>
        </w:rPr>
        <w:tab/>
        <w:t>представителям организаций, осуществляющих выпуск средств</w:t>
      </w:r>
      <w:r w:rsidR="00B6391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массовой информации, при осуществлении ими профессиональной</w:t>
      </w:r>
      <w:r w:rsidR="00B6391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деятельности;</w:t>
      </w:r>
    </w:p>
    <w:p w:rsidR="00D56978" w:rsidRPr="008B424E" w:rsidRDefault="00D56978" w:rsidP="00641C3E">
      <w:pPr>
        <w:shd w:val="clear" w:color="auto" w:fill="FFFFFF"/>
        <w:ind w:left="6" w:right="6" w:firstLine="696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lastRenderedPageBreak/>
        <w:t>и) лицам, в отношении которых решением суда в период проводимой избирательной кампании установлен факт нарушения ограничений, предусмотренных пунктом 1 статьи 56 Федерального закона.</w:t>
      </w:r>
    </w:p>
    <w:p w:rsidR="008B424E" w:rsidRPr="008B424E" w:rsidRDefault="008B424E" w:rsidP="00641C3E">
      <w:pPr>
        <w:shd w:val="clear" w:color="auto" w:fill="FFFFFF"/>
        <w:ind w:left="6" w:right="6" w:firstLine="696"/>
        <w:jc w:val="both"/>
        <w:rPr>
          <w:sz w:val="24"/>
          <w:szCs w:val="24"/>
        </w:rPr>
      </w:pPr>
    </w:p>
    <w:sectPr w:rsidR="008B424E" w:rsidRPr="008B424E">
      <w:pgSz w:w="11909" w:h="16834"/>
      <w:pgMar w:top="1440" w:right="977" w:bottom="720" w:left="15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20AF16"/>
    <w:lvl w:ilvl="0">
      <w:numFmt w:val="bullet"/>
      <w:lvlText w:val="*"/>
      <w:lvlJc w:val="left"/>
    </w:lvl>
  </w:abstractNum>
  <w:abstractNum w:abstractNumId="1">
    <w:nsid w:val="0B060F26"/>
    <w:multiLevelType w:val="hybridMultilevel"/>
    <w:tmpl w:val="189A26F0"/>
    <w:lvl w:ilvl="0" w:tplc="10A4A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F3A"/>
    <w:multiLevelType w:val="singleLevel"/>
    <w:tmpl w:val="B816A71C"/>
    <w:lvl w:ilvl="0">
      <w:start w:val="13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DBD41ED"/>
    <w:multiLevelType w:val="singleLevel"/>
    <w:tmpl w:val="8FE4930A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FB247F7"/>
    <w:multiLevelType w:val="singleLevel"/>
    <w:tmpl w:val="4B3A60FA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00D216A"/>
    <w:multiLevelType w:val="singleLevel"/>
    <w:tmpl w:val="EF3430D4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4611ED6"/>
    <w:multiLevelType w:val="singleLevel"/>
    <w:tmpl w:val="9B9A0918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8"/>
    <w:rsid w:val="002F015D"/>
    <w:rsid w:val="00381BA7"/>
    <w:rsid w:val="003A7384"/>
    <w:rsid w:val="0045048E"/>
    <w:rsid w:val="004E31F3"/>
    <w:rsid w:val="00511D70"/>
    <w:rsid w:val="00641C3E"/>
    <w:rsid w:val="006E73EB"/>
    <w:rsid w:val="008B17A8"/>
    <w:rsid w:val="008B424E"/>
    <w:rsid w:val="009A74F6"/>
    <w:rsid w:val="009F654C"/>
    <w:rsid w:val="00A169EF"/>
    <w:rsid w:val="00AE420B"/>
    <w:rsid w:val="00B63916"/>
    <w:rsid w:val="00D56978"/>
    <w:rsid w:val="00E17D08"/>
    <w:rsid w:val="00E40166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3</cp:revision>
  <dcterms:created xsi:type="dcterms:W3CDTF">2015-07-28T06:56:00Z</dcterms:created>
  <dcterms:modified xsi:type="dcterms:W3CDTF">2015-07-28T07:02:00Z</dcterms:modified>
</cp:coreProperties>
</file>