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E4" w:rsidRPr="00657FE4" w:rsidRDefault="00657FE4" w:rsidP="00657FE4">
      <w:pPr>
        <w:tabs>
          <w:tab w:val="center" w:pos="4153"/>
          <w:tab w:val="right" w:pos="8306"/>
        </w:tabs>
        <w:spacing w:before="120" w:after="240"/>
        <w:jc w:val="center"/>
        <w:rPr>
          <w:b/>
          <w:bCs/>
          <w:caps/>
          <w:sz w:val="28"/>
          <w:szCs w:val="20"/>
        </w:rPr>
      </w:pPr>
      <w:r w:rsidRPr="00657FE4">
        <w:rPr>
          <w:b/>
          <w:caps/>
          <w:noProof/>
          <w:sz w:val="28"/>
          <w:szCs w:val="20"/>
        </w:rPr>
        <w:drawing>
          <wp:inline distT="0" distB="0" distL="0" distR="0" wp14:anchorId="49A91B2A" wp14:editId="778402EE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E4" w:rsidRPr="00657FE4" w:rsidRDefault="00657FE4" w:rsidP="00657FE4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b/>
          <w:bCs/>
          <w:caps/>
          <w:sz w:val="28"/>
          <w:szCs w:val="20"/>
        </w:rPr>
      </w:pPr>
      <w:r w:rsidRPr="00657FE4">
        <w:rPr>
          <w:b/>
          <w:bCs/>
          <w:caps/>
          <w:sz w:val="28"/>
          <w:szCs w:val="20"/>
        </w:rPr>
        <w:t>АДМИНИСТРАЦИЯ  кожевниковского   района</w:t>
      </w:r>
    </w:p>
    <w:p w:rsidR="00657FE4" w:rsidRPr="00657FE4" w:rsidRDefault="00657FE4" w:rsidP="00657FE4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b/>
          <w:bCs/>
          <w:caps/>
          <w:sz w:val="28"/>
          <w:szCs w:val="20"/>
        </w:rPr>
      </w:pPr>
    </w:p>
    <w:p w:rsidR="00657FE4" w:rsidRPr="00657FE4" w:rsidRDefault="00657FE4" w:rsidP="00657FE4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b/>
          <w:bCs/>
          <w:caps/>
          <w:sz w:val="28"/>
          <w:szCs w:val="20"/>
        </w:rPr>
      </w:pPr>
      <w:r w:rsidRPr="00657FE4">
        <w:rPr>
          <w:b/>
          <w:bCs/>
          <w:caps/>
          <w:sz w:val="28"/>
          <w:szCs w:val="20"/>
        </w:rPr>
        <w:t>постановление</w:t>
      </w:r>
    </w:p>
    <w:p w:rsidR="00657FE4" w:rsidRPr="00657FE4" w:rsidRDefault="00657FE4" w:rsidP="00657FE4">
      <w:pPr>
        <w:tabs>
          <w:tab w:val="center" w:pos="4153"/>
          <w:tab w:val="right" w:pos="8306"/>
        </w:tabs>
        <w:spacing w:line="60" w:lineRule="exact"/>
        <w:ind w:firstLine="709"/>
        <w:rPr>
          <w:b/>
          <w:caps/>
          <w:sz w:val="16"/>
          <w:szCs w:val="20"/>
        </w:rPr>
      </w:pPr>
    </w:p>
    <w:p w:rsidR="00657FE4" w:rsidRPr="00657FE4" w:rsidRDefault="00690C69" w:rsidP="00657FE4">
      <w:pPr>
        <w:keepNext/>
        <w:ind w:left="31" w:right="-763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30.12.2013</w:t>
      </w:r>
      <w:r w:rsidR="00657FE4" w:rsidRPr="00657FE4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657FE4" w:rsidRPr="00657FE4">
        <w:rPr>
          <w:b/>
          <w:bCs/>
          <w:sz w:val="20"/>
          <w:szCs w:val="20"/>
        </w:rPr>
        <w:t>№</w:t>
      </w:r>
      <w:r w:rsidR="00657FE4" w:rsidRPr="00657FE4">
        <w:rPr>
          <w:sz w:val="28"/>
          <w:szCs w:val="28"/>
        </w:rPr>
        <w:t xml:space="preserve">  </w:t>
      </w:r>
      <w:r>
        <w:rPr>
          <w:sz w:val="28"/>
          <w:szCs w:val="28"/>
        </w:rPr>
        <w:t>1148</w:t>
      </w:r>
    </w:p>
    <w:p w:rsidR="00657FE4" w:rsidRPr="00657FE4" w:rsidRDefault="00657FE4" w:rsidP="00657FE4">
      <w:pPr>
        <w:ind w:left="-567"/>
        <w:jc w:val="center"/>
        <w:rPr>
          <w:b/>
          <w:sz w:val="16"/>
          <w:szCs w:val="16"/>
        </w:rPr>
      </w:pPr>
      <w:r w:rsidRPr="00657FE4">
        <w:rPr>
          <w:b/>
          <w:sz w:val="20"/>
        </w:rPr>
        <w:t xml:space="preserve">        </w:t>
      </w:r>
      <w:r w:rsidRPr="00657FE4"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657FE4" w:rsidRPr="00657FE4" w:rsidRDefault="00657FE4" w:rsidP="00657FE4">
      <w:pPr>
        <w:rPr>
          <w:sz w:val="28"/>
          <w:szCs w:val="28"/>
        </w:rPr>
      </w:pPr>
      <w:r w:rsidRPr="00657FE4">
        <w:rPr>
          <w:sz w:val="28"/>
          <w:szCs w:val="28"/>
        </w:rPr>
        <w:tab/>
      </w:r>
      <w:r w:rsidRPr="00657FE4">
        <w:rPr>
          <w:sz w:val="28"/>
          <w:szCs w:val="28"/>
        </w:rPr>
        <w:tab/>
      </w:r>
      <w:r w:rsidRPr="00657FE4">
        <w:rPr>
          <w:sz w:val="28"/>
          <w:szCs w:val="28"/>
        </w:rPr>
        <w:tab/>
      </w:r>
      <w:r w:rsidRPr="00657FE4">
        <w:rPr>
          <w:sz w:val="28"/>
          <w:szCs w:val="28"/>
        </w:rPr>
        <w:tab/>
      </w:r>
      <w:r w:rsidRPr="00657FE4">
        <w:rPr>
          <w:sz w:val="28"/>
          <w:szCs w:val="28"/>
        </w:rPr>
        <w:tab/>
      </w:r>
      <w:r w:rsidRPr="00657FE4">
        <w:rPr>
          <w:sz w:val="28"/>
          <w:szCs w:val="28"/>
        </w:rPr>
        <w:tab/>
      </w:r>
      <w:r w:rsidRPr="00657FE4">
        <w:rPr>
          <w:sz w:val="28"/>
          <w:szCs w:val="28"/>
        </w:rPr>
        <w:tab/>
      </w:r>
      <w:r w:rsidRPr="00657FE4">
        <w:rPr>
          <w:sz w:val="28"/>
          <w:szCs w:val="28"/>
        </w:rPr>
        <w:tab/>
      </w:r>
    </w:p>
    <w:p w:rsidR="003541EB" w:rsidRDefault="003541EB" w:rsidP="003541EB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3541EB" w:rsidRDefault="003541EB" w:rsidP="003541EB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защите персональных данных,</w:t>
      </w:r>
    </w:p>
    <w:p w:rsidR="003541EB" w:rsidRDefault="003541EB" w:rsidP="003541E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обрабатываемых в информационных системах персональных</w:t>
      </w:r>
      <w:proofErr w:type="gramEnd"/>
    </w:p>
    <w:p w:rsidR="003541EB" w:rsidRDefault="003541EB" w:rsidP="003541EB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данных Администрации </w:t>
      </w:r>
      <w:r w:rsidR="00690C69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</w:t>
      </w:r>
    </w:p>
    <w:p w:rsidR="003541EB" w:rsidRDefault="003541EB" w:rsidP="003541EB">
      <w:pPr>
        <w:pStyle w:val="Style8"/>
        <w:widowControl/>
        <w:spacing w:line="240" w:lineRule="auto"/>
        <w:rPr>
          <w:sz w:val="26"/>
          <w:szCs w:val="26"/>
        </w:rPr>
      </w:pPr>
    </w:p>
    <w:p w:rsidR="003541EB" w:rsidRDefault="003541EB" w:rsidP="003541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соблюдения законодательства Российской Федерации в части обеспечения защиты прав и свобод человека и гражданина при обработке его персональных данных в информационных системах персональных данных Администрации </w:t>
      </w:r>
      <w:r w:rsidR="00690C69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</w:t>
      </w:r>
    </w:p>
    <w:p w:rsidR="003541EB" w:rsidRDefault="003541EB" w:rsidP="003541E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541EB" w:rsidRDefault="003541EB" w:rsidP="003541EB">
      <w:pPr>
        <w:ind w:firstLine="720"/>
        <w:jc w:val="both"/>
        <w:rPr>
          <w:b/>
          <w:color w:val="000000"/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Положение о защите персональных данных, обрабатываемых в информационных системах персональных данных Администрации </w:t>
      </w:r>
      <w:r w:rsidR="00690C69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 согласно </w:t>
      </w:r>
      <w:hyperlink r:id="rId6" w:anchor="sub_100" w:history="1">
        <w:r>
          <w:rPr>
            <w:rStyle w:val="a4"/>
            <w:b w:val="0"/>
            <w:color w:val="000000"/>
            <w:sz w:val="26"/>
            <w:szCs w:val="26"/>
          </w:rPr>
          <w:t>приложению</w:t>
        </w:r>
      </w:hyperlink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 настоящему постановлению.</w:t>
      </w:r>
    </w:p>
    <w:p w:rsidR="003541EB" w:rsidRDefault="003541EB" w:rsidP="003541EB">
      <w:pPr>
        <w:ind w:firstLine="720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 xml:space="preserve">2. Руководителям структурных подразделений и органов Администрации </w:t>
      </w:r>
      <w:r w:rsidR="00690C69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 организовать в соответствующих структурных подразделениях  и органах работу с персональными данными граждан в соответствии с требованиями действующего законодательства и настоящего постановления.</w:t>
      </w:r>
    </w:p>
    <w:p w:rsidR="00DB1133" w:rsidRDefault="00DB1133" w:rsidP="003541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D0D70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 Администрации Кожевниковского района от 27.06.2011 г. №242 «</w:t>
      </w:r>
      <w:r w:rsidR="002D0D70">
        <w:rPr>
          <w:sz w:val="26"/>
          <w:szCs w:val="26"/>
        </w:rPr>
        <w:t>Об утверждении Положения</w:t>
      </w:r>
      <w:proofErr w:type="gramStart"/>
      <w:r w:rsidR="002D0D7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защите персональных данных, обрабатываемых в информационных системах персональных данных Администрации Кожевниковского района» считать утратившим силу.</w:t>
      </w:r>
    </w:p>
    <w:p w:rsidR="003541EB" w:rsidRDefault="00DB1133" w:rsidP="003541EB">
      <w:pPr>
        <w:ind w:firstLine="720"/>
        <w:jc w:val="both"/>
        <w:rPr>
          <w:sz w:val="26"/>
          <w:szCs w:val="26"/>
        </w:rPr>
      </w:pPr>
      <w:bookmarkStart w:id="2" w:name="sub_4"/>
      <w:bookmarkEnd w:id="1"/>
      <w:r>
        <w:rPr>
          <w:sz w:val="26"/>
          <w:szCs w:val="26"/>
        </w:rPr>
        <w:t>4</w:t>
      </w:r>
      <w:r w:rsidR="003541EB">
        <w:rPr>
          <w:sz w:val="26"/>
          <w:szCs w:val="26"/>
        </w:rPr>
        <w:t>.</w:t>
      </w:r>
      <w:bookmarkStart w:id="3" w:name="sub_5"/>
      <w:bookmarkEnd w:id="2"/>
      <w:r w:rsidR="003541EB">
        <w:rPr>
          <w:sz w:val="26"/>
          <w:szCs w:val="26"/>
        </w:rPr>
        <w:t xml:space="preserve"> </w:t>
      </w:r>
      <w:proofErr w:type="gramStart"/>
      <w:r w:rsidR="003541EB">
        <w:rPr>
          <w:sz w:val="26"/>
          <w:szCs w:val="26"/>
        </w:rPr>
        <w:t>Контроль за</w:t>
      </w:r>
      <w:proofErr w:type="gramEnd"/>
      <w:r w:rsidR="003541EB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690C69">
        <w:rPr>
          <w:sz w:val="26"/>
          <w:szCs w:val="26"/>
        </w:rPr>
        <w:t xml:space="preserve">Кожевниковского </w:t>
      </w:r>
      <w:r w:rsidR="003541EB">
        <w:rPr>
          <w:sz w:val="26"/>
          <w:szCs w:val="26"/>
        </w:rPr>
        <w:t xml:space="preserve"> района по управлению делами </w:t>
      </w:r>
      <w:proofErr w:type="spellStart"/>
      <w:r>
        <w:rPr>
          <w:sz w:val="26"/>
          <w:szCs w:val="26"/>
        </w:rPr>
        <w:t>Листкову</w:t>
      </w:r>
      <w:proofErr w:type="spellEnd"/>
      <w:r>
        <w:rPr>
          <w:sz w:val="26"/>
          <w:szCs w:val="26"/>
        </w:rPr>
        <w:t xml:space="preserve"> Н.С.</w:t>
      </w:r>
    </w:p>
    <w:p w:rsidR="0015469E" w:rsidRDefault="0015469E" w:rsidP="003541EB">
      <w:pPr>
        <w:jc w:val="both"/>
        <w:rPr>
          <w:sz w:val="26"/>
          <w:szCs w:val="26"/>
        </w:rPr>
      </w:pPr>
      <w:bookmarkStart w:id="4" w:name="sub_100"/>
      <w:bookmarkEnd w:id="3"/>
    </w:p>
    <w:p w:rsidR="0015469E" w:rsidRDefault="0015469E" w:rsidP="003541EB">
      <w:pPr>
        <w:jc w:val="both"/>
        <w:rPr>
          <w:sz w:val="26"/>
          <w:szCs w:val="26"/>
        </w:rPr>
      </w:pPr>
    </w:p>
    <w:p w:rsidR="003541EB" w:rsidRDefault="003541EB" w:rsidP="003541EB">
      <w:pPr>
        <w:jc w:val="both"/>
        <w:rPr>
          <w:sz w:val="26"/>
          <w:szCs w:val="26"/>
        </w:rPr>
      </w:pPr>
    </w:p>
    <w:p w:rsidR="003541EB" w:rsidRDefault="003541EB" w:rsidP="003541EB">
      <w:pPr>
        <w:jc w:val="both"/>
        <w:rPr>
          <w:rStyle w:val="a3"/>
          <w:bCs/>
        </w:rPr>
      </w:pPr>
      <w:r>
        <w:rPr>
          <w:sz w:val="26"/>
          <w:szCs w:val="26"/>
        </w:rPr>
        <w:t xml:space="preserve">Глава </w:t>
      </w:r>
      <w:r w:rsidR="00690C69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                                   </w:t>
      </w:r>
      <w:r w:rsidR="0015469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15469E">
        <w:rPr>
          <w:sz w:val="26"/>
          <w:szCs w:val="26"/>
        </w:rPr>
        <w:t>А.М. Емельянов</w:t>
      </w:r>
      <w:r>
        <w:rPr>
          <w:sz w:val="26"/>
          <w:szCs w:val="26"/>
        </w:rPr>
        <w:t xml:space="preserve">                                </w:t>
      </w:r>
    </w:p>
    <w:p w:rsidR="003541EB" w:rsidRDefault="003541EB" w:rsidP="003541EB">
      <w:pPr>
        <w:ind w:firstLine="720"/>
        <w:jc w:val="right"/>
        <w:rPr>
          <w:rStyle w:val="a3"/>
          <w:bCs/>
          <w:sz w:val="26"/>
          <w:szCs w:val="26"/>
        </w:rPr>
      </w:pPr>
    </w:p>
    <w:p w:rsidR="003541EB" w:rsidRDefault="003541EB" w:rsidP="009241E6">
      <w:pPr>
        <w:rPr>
          <w:rStyle w:val="a3"/>
          <w:bCs/>
          <w:sz w:val="26"/>
          <w:szCs w:val="26"/>
        </w:rPr>
      </w:pPr>
    </w:p>
    <w:p w:rsidR="009241E6" w:rsidRDefault="009241E6" w:rsidP="009241E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правовой </w:t>
      </w:r>
    </w:p>
    <w:p w:rsidR="009241E6" w:rsidRDefault="009241E6" w:rsidP="009241E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кадровой работы</w:t>
      </w:r>
    </w:p>
    <w:p w:rsidR="009241E6" w:rsidRDefault="009241E6" w:rsidP="009241E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_________М.В. Пономаренко</w:t>
      </w:r>
    </w:p>
    <w:p w:rsidR="009241E6" w:rsidRDefault="009241E6" w:rsidP="009241E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«___»___________2013</w:t>
      </w:r>
    </w:p>
    <w:p w:rsidR="009241E6" w:rsidRDefault="009241E6" w:rsidP="009241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41EB" w:rsidRDefault="003541EB" w:rsidP="003541EB">
      <w:pPr>
        <w:ind w:firstLine="720"/>
        <w:jc w:val="right"/>
        <w:rPr>
          <w:rStyle w:val="a3"/>
          <w:bCs/>
          <w:sz w:val="26"/>
          <w:szCs w:val="26"/>
        </w:rPr>
      </w:pPr>
    </w:p>
    <w:p w:rsidR="003541EB" w:rsidRDefault="003541EB" w:rsidP="009241E6">
      <w:pPr>
        <w:rPr>
          <w:rStyle w:val="a3"/>
          <w:bCs/>
          <w:sz w:val="26"/>
          <w:szCs w:val="26"/>
        </w:rPr>
      </w:pPr>
      <w:bookmarkStart w:id="5" w:name="_GoBack"/>
      <w:bookmarkEnd w:id="5"/>
    </w:p>
    <w:p w:rsidR="003541EB" w:rsidRPr="002D0D70" w:rsidRDefault="0015469E" w:rsidP="002D0D70">
      <w:pPr>
        <w:jc w:val="both"/>
        <w:rPr>
          <w:rStyle w:val="a3"/>
          <w:b w:val="0"/>
          <w:color w:val="auto"/>
          <w:sz w:val="20"/>
          <w:szCs w:val="20"/>
        </w:rPr>
      </w:pPr>
      <w:r>
        <w:rPr>
          <w:sz w:val="20"/>
          <w:szCs w:val="20"/>
        </w:rPr>
        <w:t>Листкова Н.С.</w:t>
      </w:r>
    </w:p>
    <w:bookmarkEnd w:id="4"/>
    <w:tbl>
      <w:tblPr>
        <w:tblW w:w="9889" w:type="dxa"/>
        <w:tblLook w:val="04A0" w:firstRow="1" w:lastRow="0" w:firstColumn="1" w:lastColumn="0" w:noHBand="0" w:noVBand="1"/>
      </w:tblPr>
      <w:tblGrid>
        <w:gridCol w:w="5704"/>
        <w:gridCol w:w="4185"/>
      </w:tblGrid>
      <w:tr w:rsidR="003541EB" w:rsidTr="0015469E">
        <w:tc>
          <w:tcPr>
            <w:tcW w:w="5704" w:type="dxa"/>
          </w:tcPr>
          <w:p w:rsidR="003541EB" w:rsidRDefault="003541EB">
            <w:pPr>
              <w:jc w:val="both"/>
              <w:rPr>
                <w:rStyle w:val="a3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85" w:type="dxa"/>
            <w:hideMark/>
          </w:tcPr>
          <w:p w:rsidR="003541EB" w:rsidRDefault="003541EB">
            <w:pPr>
              <w:jc w:val="both"/>
              <w:rPr>
                <w:rStyle w:val="a3"/>
                <w:b w:val="0"/>
                <w:bCs/>
                <w:color w:val="000000"/>
                <w:sz w:val="26"/>
                <w:szCs w:val="26"/>
              </w:rPr>
            </w:pPr>
            <w:r>
              <w:rPr>
                <w:rStyle w:val="a3"/>
                <w:b w:val="0"/>
                <w:bCs/>
                <w:color w:val="000000"/>
                <w:sz w:val="26"/>
                <w:szCs w:val="26"/>
              </w:rPr>
              <w:t>УТВЕРЖДЕНО</w:t>
            </w:r>
          </w:p>
          <w:p w:rsidR="003541EB" w:rsidRDefault="0015469E">
            <w:pPr>
              <w:jc w:val="both"/>
              <w:rPr>
                <w:rStyle w:val="a3"/>
                <w:b w:val="0"/>
                <w:bCs/>
                <w:color w:val="000000"/>
                <w:sz w:val="26"/>
                <w:szCs w:val="26"/>
              </w:rPr>
            </w:pPr>
            <w:r>
              <w:rPr>
                <w:rStyle w:val="a3"/>
                <w:b w:val="0"/>
                <w:bCs/>
                <w:color w:val="000000"/>
                <w:sz w:val="26"/>
                <w:szCs w:val="26"/>
              </w:rPr>
              <w:t xml:space="preserve">Постановлением </w:t>
            </w:r>
            <w:r w:rsidR="003541EB">
              <w:rPr>
                <w:rStyle w:val="a3"/>
                <w:b w:val="0"/>
                <w:bCs/>
                <w:color w:val="000000"/>
                <w:sz w:val="26"/>
                <w:szCs w:val="26"/>
              </w:rPr>
              <w:t xml:space="preserve">Администрации </w:t>
            </w:r>
            <w:r w:rsidR="00690C69">
              <w:rPr>
                <w:rStyle w:val="a3"/>
                <w:b w:val="0"/>
                <w:bCs/>
                <w:color w:val="000000"/>
                <w:sz w:val="26"/>
                <w:szCs w:val="26"/>
              </w:rPr>
              <w:t xml:space="preserve">Кожевниковского </w:t>
            </w:r>
            <w:r w:rsidR="003541EB">
              <w:rPr>
                <w:rStyle w:val="a3"/>
                <w:b w:val="0"/>
                <w:bCs/>
                <w:color w:val="000000"/>
                <w:sz w:val="26"/>
                <w:szCs w:val="26"/>
              </w:rPr>
              <w:t xml:space="preserve"> района</w:t>
            </w:r>
          </w:p>
          <w:p w:rsidR="003541EB" w:rsidRDefault="0015469E" w:rsidP="0015469E">
            <w:pPr>
              <w:jc w:val="both"/>
              <w:rPr>
                <w:rStyle w:val="a3"/>
                <w:b w:val="0"/>
                <w:bCs/>
                <w:color w:val="000000"/>
                <w:sz w:val="26"/>
                <w:szCs w:val="26"/>
              </w:rPr>
            </w:pPr>
            <w:r>
              <w:rPr>
                <w:rStyle w:val="a3"/>
                <w:b w:val="0"/>
                <w:bCs/>
                <w:color w:val="000000"/>
                <w:sz w:val="26"/>
                <w:szCs w:val="26"/>
              </w:rPr>
              <w:t>от 30.12</w:t>
            </w:r>
            <w:r w:rsidR="003541EB">
              <w:rPr>
                <w:rStyle w:val="a3"/>
                <w:b w:val="0"/>
                <w:bCs/>
                <w:color w:val="000000"/>
                <w:sz w:val="26"/>
                <w:szCs w:val="26"/>
              </w:rPr>
              <w:t xml:space="preserve">.2013 № </w:t>
            </w:r>
            <w:r>
              <w:rPr>
                <w:rStyle w:val="a3"/>
                <w:b w:val="0"/>
                <w:bCs/>
                <w:color w:val="000000"/>
                <w:sz w:val="26"/>
                <w:szCs w:val="26"/>
              </w:rPr>
              <w:t>1148</w:t>
            </w:r>
          </w:p>
        </w:tc>
      </w:tr>
    </w:tbl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Положение</w:t>
      </w:r>
      <w:r>
        <w:rPr>
          <w:rFonts w:ascii="Times New Roman" w:hAnsi="Times New Roman"/>
          <w:b w:val="0"/>
          <w:color w:val="000000"/>
          <w:sz w:val="26"/>
          <w:szCs w:val="26"/>
        </w:rPr>
        <w:br/>
        <w:t xml:space="preserve">о защите персональных данных, обрабатываемых </w:t>
      </w:r>
      <w:r>
        <w:rPr>
          <w:rFonts w:ascii="Times New Roman" w:hAnsi="Times New Roman"/>
          <w:b w:val="0"/>
          <w:color w:val="000000"/>
          <w:sz w:val="26"/>
          <w:szCs w:val="26"/>
        </w:rPr>
        <w:br/>
        <w:t xml:space="preserve">в информационных системах персональных данных </w:t>
      </w:r>
      <w:r>
        <w:rPr>
          <w:rFonts w:ascii="Times New Roman" w:hAnsi="Times New Roman"/>
          <w:b w:val="0"/>
          <w:color w:val="000000"/>
          <w:sz w:val="26"/>
          <w:szCs w:val="26"/>
        </w:rPr>
        <w:br/>
        <w:t xml:space="preserve">Администрации </w:t>
      </w:r>
      <w:r w:rsidR="00690C69">
        <w:rPr>
          <w:rFonts w:ascii="Times New Roman" w:hAnsi="Times New Roman"/>
          <w:b w:val="0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района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pStyle w:val="1"/>
        <w:rPr>
          <w:rFonts w:ascii="Times New Roman" w:hAnsi="Times New Roman"/>
          <w:color w:val="000000"/>
          <w:sz w:val="26"/>
          <w:szCs w:val="26"/>
        </w:rPr>
      </w:pPr>
      <w:bookmarkStart w:id="6" w:name="sub_111"/>
      <w:r>
        <w:rPr>
          <w:rFonts w:ascii="Times New Roman" w:hAnsi="Times New Roman"/>
          <w:b w:val="0"/>
          <w:color w:val="000000"/>
          <w:sz w:val="26"/>
          <w:szCs w:val="26"/>
        </w:rPr>
        <w:t>Список использованных понятий, терминов и сокращений</w:t>
      </w:r>
    </w:p>
    <w:bookmarkEnd w:id="6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настоящем Положении и для его целей используются следующие основные понятия, термины и сокращения: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rStyle w:val="a3"/>
          <w:bCs/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- персональные данные.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rStyle w:val="a3"/>
          <w:bCs/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- информационная система, представляющая собой совокупность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содержащихся в базе данных, а также информационных технологий и технических средств, позволяющих осуществлять обработку таких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 использованием средств автоматизации или без использования таких средств.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rStyle w:val="a3"/>
          <w:bCs/>
          <w:color w:val="000000"/>
          <w:sz w:val="26"/>
          <w:szCs w:val="26"/>
        </w:rPr>
        <w:t>Оператор</w:t>
      </w:r>
      <w:r>
        <w:rPr>
          <w:color w:val="000000"/>
          <w:sz w:val="26"/>
          <w:szCs w:val="26"/>
        </w:rPr>
        <w:t xml:space="preserve"> - Администрация </w:t>
      </w:r>
      <w:r w:rsidR="00690C69">
        <w:rPr>
          <w:color w:val="000000"/>
          <w:sz w:val="26"/>
          <w:szCs w:val="26"/>
        </w:rPr>
        <w:t xml:space="preserve">Кожевниковского </w:t>
      </w:r>
      <w:r>
        <w:rPr>
          <w:color w:val="000000"/>
          <w:sz w:val="26"/>
          <w:szCs w:val="26"/>
        </w:rPr>
        <w:t xml:space="preserve"> района (орган администрации) в лице своих представителей, организующих и (или) осуществляющих обработку персональных данных, а также определяющих цели и содержание обработки персональных данных.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rStyle w:val="a3"/>
          <w:bCs/>
          <w:color w:val="000000"/>
          <w:sz w:val="26"/>
          <w:szCs w:val="26"/>
        </w:rPr>
        <w:t xml:space="preserve">Цель обработки </w:t>
      </w:r>
      <w:proofErr w:type="spellStart"/>
      <w:r>
        <w:rPr>
          <w:rStyle w:val="a3"/>
          <w:bCs/>
          <w:color w:val="000000"/>
          <w:sz w:val="26"/>
          <w:szCs w:val="26"/>
        </w:rPr>
        <w:t>ПДн</w:t>
      </w:r>
      <w:proofErr w:type="spellEnd"/>
      <w:r>
        <w:rPr>
          <w:rStyle w:val="a3"/>
          <w:bCs/>
          <w:color w:val="000000"/>
          <w:sz w:val="26"/>
          <w:szCs w:val="26"/>
        </w:rPr>
        <w:t xml:space="preserve"> Субъекта</w:t>
      </w:r>
      <w:r>
        <w:rPr>
          <w:color w:val="000000"/>
          <w:sz w:val="26"/>
          <w:szCs w:val="26"/>
        </w:rPr>
        <w:t xml:space="preserve"> - конкретный конечный результат действий, совершенных с персональными данными Субъекта, вытекающий из требований законодательства и направленный, в том числе на создание необходимых правовых условий для достижения оптимального согласования интересов сторон трудовых отношений.</w:t>
      </w:r>
      <w:proofErr w:type="gramEnd"/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rStyle w:val="a3"/>
          <w:bCs/>
          <w:color w:val="000000"/>
          <w:sz w:val="26"/>
          <w:szCs w:val="26"/>
        </w:rPr>
        <w:t>Информация</w:t>
      </w:r>
      <w:r>
        <w:rPr>
          <w:color w:val="000000"/>
          <w:sz w:val="26"/>
          <w:szCs w:val="26"/>
        </w:rPr>
        <w:t xml:space="preserve"> - сведения (сообщения, данные) независимо от формы их представления.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rStyle w:val="a3"/>
          <w:bCs/>
          <w:color w:val="000000"/>
          <w:sz w:val="26"/>
          <w:szCs w:val="26"/>
        </w:rPr>
        <w:t xml:space="preserve">Блокирование </w:t>
      </w:r>
      <w:proofErr w:type="spellStart"/>
      <w:r>
        <w:rPr>
          <w:rStyle w:val="a3"/>
          <w:bCs/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- временное прекращение сбора, систематизации, накопления, использования, распространения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, в том числе их передачи.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rStyle w:val="a3"/>
          <w:bCs/>
          <w:color w:val="000000"/>
          <w:sz w:val="26"/>
          <w:szCs w:val="26"/>
        </w:rPr>
        <w:t xml:space="preserve">Обезличивание </w:t>
      </w:r>
      <w:proofErr w:type="spellStart"/>
      <w:r>
        <w:rPr>
          <w:rStyle w:val="a3"/>
          <w:bCs/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- действия, в результате которых невозможно определить принадлежность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конкретному Субъекту персональных данных.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rStyle w:val="a3"/>
          <w:bCs/>
          <w:color w:val="000000"/>
          <w:sz w:val="26"/>
          <w:szCs w:val="26"/>
        </w:rPr>
        <w:t>Представител</w:t>
      </w:r>
      <w:proofErr w:type="gramStart"/>
      <w:r>
        <w:rPr>
          <w:rStyle w:val="a3"/>
          <w:bCs/>
          <w:color w:val="000000"/>
          <w:sz w:val="26"/>
          <w:szCs w:val="26"/>
        </w:rPr>
        <w:t>ь(</w:t>
      </w:r>
      <w:proofErr w:type="gramEnd"/>
      <w:r>
        <w:rPr>
          <w:rStyle w:val="a3"/>
          <w:bCs/>
          <w:color w:val="000000"/>
          <w:sz w:val="26"/>
          <w:szCs w:val="26"/>
        </w:rPr>
        <w:t>и) оператора</w:t>
      </w:r>
      <w:r>
        <w:rPr>
          <w:color w:val="000000"/>
          <w:sz w:val="26"/>
          <w:szCs w:val="26"/>
        </w:rPr>
        <w:t xml:space="preserve"> - лицо(а), которые в соответствии с договором, должностными обязанностями или внутренними документами Администрация </w:t>
      </w:r>
      <w:r w:rsidR="00690C69">
        <w:rPr>
          <w:color w:val="000000"/>
          <w:sz w:val="26"/>
          <w:szCs w:val="26"/>
        </w:rPr>
        <w:t xml:space="preserve">Кожевниковского </w:t>
      </w:r>
      <w:r>
        <w:rPr>
          <w:color w:val="000000"/>
          <w:sz w:val="26"/>
          <w:szCs w:val="26"/>
        </w:rPr>
        <w:t xml:space="preserve"> района (орган администрации), уполномочены на доступ или обработку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rStyle w:val="a3"/>
          <w:bCs/>
          <w:color w:val="000000"/>
          <w:sz w:val="26"/>
          <w:szCs w:val="26"/>
        </w:rPr>
        <w:t xml:space="preserve">Субъект </w:t>
      </w:r>
      <w:proofErr w:type="spellStart"/>
      <w:r>
        <w:rPr>
          <w:rStyle w:val="a3"/>
          <w:bCs/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- физическое лицо, персональные данные которого обрабатываются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rStyle w:val="a3"/>
          <w:bCs/>
          <w:color w:val="000000"/>
          <w:sz w:val="26"/>
          <w:szCs w:val="26"/>
        </w:rPr>
        <w:t xml:space="preserve">Обработка </w:t>
      </w:r>
      <w:proofErr w:type="spellStart"/>
      <w:r>
        <w:rPr>
          <w:rStyle w:val="a3"/>
          <w:bCs/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- действия (операции) с персональными данными, включая сбор, просмотр,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rStyle w:val="a3"/>
          <w:bCs/>
          <w:color w:val="000000"/>
          <w:sz w:val="26"/>
          <w:szCs w:val="26"/>
        </w:rPr>
        <w:t xml:space="preserve">Использование </w:t>
      </w:r>
      <w:proofErr w:type="spellStart"/>
      <w:r>
        <w:rPr>
          <w:rStyle w:val="a3"/>
          <w:bCs/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или </w:t>
      </w:r>
      <w:r>
        <w:rPr>
          <w:color w:val="000000"/>
          <w:sz w:val="26"/>
          <w:szCs w:val="26"/>
        </w:rPr>
        <w:lastRenderedPageBreak/>
        <w:t>других лиц либо иным образом затрагивающих права и свободы Субъекта или других лиц.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rStyle w:val="a3"/>
          <w:bCs/>
          <w:color w:val="000000"/>
          <w:sz w:val="26"/>
          <w:szCs w:val="26"/>
        </w:rPr>
        <w:t xml:space="preserve">Уничтожение </w:t>
      </w:r>
      <w:proofErr w:type="spellStart"/>
      <w:r>
        <w:rPr>
          <w:rStyle w:val="a3"/>
          <w:bCs/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- действия, в результате которых невозможно восстановить содержание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или в результате которых уничтожаются материальные носители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rStyle w:val="a3"/>
          <w:bCs/>
          <w:color w:val="000000"/>
          <w:sz w:val="26"/>
          <w:szCs w:val="26"/>
        </w:rPr>
        <w:t xml:space="preserve">Распространение </w:t>
      </w:r>
      <w:proofErr w:type="spellStart"/>
      <w:r>
        <w:rPr>
          <w:rStyle w:val="a3"/>
          <w:bCs/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- действия, направленные на передачу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определенному кругу лиц (передача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) или на ознакомление с персональными данными неограниченного круга лиц, в том числе обнародование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rStyle w:val="a3"/>
          <w:bCs/>
          <w:color w:val="000000"/>
          <w:sz w:val="26"/>
          <w:szCs w:val="26"/>
        </w:rPr>
        <w:t xml:space="preserve">Конфиденциальность </w:t>
      </w:r>
      <w:proofErr w:type="spellStart"/>
      <w:r>
        <w:rPr>
          <w:rStyle w:val="a3"/>
          <w:bCs/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или наличия иного законного основания.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rStyle w:val="a3"/>
          <w:bCs/>
          <w:color w:val="000000"/>
          <w:sz w:val="26"/>
          <w:szCs w:val="26"/>
        </w:rPr>
        <w:t xml:space="preserve">Общедоступные </w:t>
      </w:r>
      <w:proofErr w:type="spellStart"/>
      <w:r>
        <w:rPr>
          <w:rStyle w:val="a3"/>
          <w:bCs/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, доступ неограниченного круга лиц,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  <w:bookmarkStart w:id="7" w:name="sub_101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1. Общие положения</w:t>
      </w:r>
    </w:p>
    <w:bookmarkEnd w:id="7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8" w:name="sub_11"/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 xml:space="preserve">Настоящее Положение о защите персональных данных, обрабатываемых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(далее - Положение), разработано на основе и во исполнение </w:t>
      </w:r>
      <w:hyperlink r:id="rId7" w:history="1">
        <w:r>
          <w:rPr>
            <w:rStyle w:val="a4"/>
            <w:b w:val="0"/>
            <w:color w:val="000000"/>
            <w:sz w:val="26"/>
            <w:szCs w:val="26"/>
          </w:rPr>
          <w:t>статей 23</w:t>
        </w:r>
      </w:hyperlink>
      <w:r>
        <w:rPr>
          <w:b/>
          <w:color w:val="000000"/>
          <w:sz w:val="26"/>
          <w:szCs w:val="26"/>
        </w:rPr>
        <w:t xml:space="preserve">, </w:t>
      </w:r>
      <w:hyperlink r:id="rId8" w:history="1">
        <w:r>
          <w:rPr>
            <w:rStyle w:val="a4"/>
            <w:b w:val="0"/>
            <w:color w:val="000000"/>
            <w:sz w:val="26"/>
            <w:szCs w:val="26"/>
          </w:rPr>
          <w:t>24</w:t>
        </w:r>
      </w:hyperlink>
      <w:r>
        <w:rPr>
          <w:color w:val="000000"/>
          <w:sz w:val="26"/>
          <w:szCs w:val="26"/>
        </w:rPr>
        <w:t xml:space="preserve"> Конституции Российской Федерации, </w:t>
      </w:r>
      <w:hyperlink r:id="rId9" w:history="1">
        <w:r>
          <w:rPr>
            <w:rStyle w:val="a4"/>
            <w:b w:val="0"/>
            <w:color w:val="000000"/>
            <w:sz w:val="26"/>
            <w:szCs w:val="26"/>
          </w:rPr>
          <w:t>главы 14</w:t>
        </w:r>
      </w:hyperlink>
      <w:r>
        <w:rPr>
          <w:color w:val="000000"/>
          <w:sz w:val="26"/>
          <w:szCs w:val="26"/>
        </w:rPr>
        <w:t xml:space="preserve"> Трудового кодекса Российской Федерации, </w:t>
      </w:r>
      <w:hyperlink r:id="rId10" w:history="1">
        <w:r>
          <w:rPr>
            <w:rStyle w:val="a4"/>
            <w:b w:val="0"/>
            <w:color w:val="000000"/>
            <w:sz w:val="26"/>
            <w:szCs w:val="26"/>
          </w:rPr>
          <w:t>Федерального закона</w:t>
        </w:r>
      </w:hyperlink>
      <w:r>
        <w:rPr>
          <w:color w:val="000000"/>
          <w:sz w:val="26"/>
          <w:szCs w:val="26"/>
        </w:rPr>
        <w:t xml:space="preserve"> от 27 июля 2006 года  N 149-ФЗ "Об информации, информационных технологиях и о защите информации", </w:t>
      </w:r>
      <w:hyperlink r:id="rId11" w:history="1">
        <w:r>
          <w:rPr>
            <w:rStyle w:val="a4"/>
            <w:b w:val="0"/>
            <w:color w:val="000000"/>
            <w:sz w:val="26"/>
            <w:szCs w:val="26"/>
          </w:rPr>
          <w:t>Федерального закона</w:t>
        </w:r>
      </w:hyperlink>
      <w:r>
        <w:rPr>
          <w:color w:val="000000"/>
          <w:sz w:val="26"/>
          <w:szCs w:val="26"/>
        </w:rPr>
        <w:t xml:space="preserve"> от 27 июля 2006 года N 152-ФЗ "О персональных данных" и других</w:t>
      </w:r>
      <w:proofErr w:type="gramEnd"/>
      <w:r>
        <w:rPr>
          <w:color w:val="000000"/>
          <w:sz w:val="26"/>
          <w:szCs w:val="26"/>
        </w:rPr>
        <w:t xml:space="preserve"> нормативных правовых актов в области защиты информации.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9" w:name="sub_12"/>
      <w:bookmarkEnd w:id="8"/>
      <w:r>
        <w:rPr>
          <w:color w:val="000000"/>
          <w:sz w:val="26"/>
          <w:szCs w:val="26"/>
        </w:rPr>
        <w:t>1.2. Настоящее Положение разработано в целях соблюдения законодательства Российской Федерации в части обеспечения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10" w:name="sub_13"/>
      <w:bookmarkEnd w:id="9"/>
      <w:r>
        <w:rPr>
          <w:color w:val="000000"/>
          <w:sz w:val="26"/>
          <w:szCs w:val="26"/>
        </w:rPr>
        <w:t xml:space="preserve">1.3. Настоящее Положение определяет состав и порядок обработки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Администрации </w:t>
      </w:r>
      <w:r w:rsidR="00690C69">
        <w:rPr>
          <w:color w:val="000000"/>
          <w:sz w:val="26"/>
          <w:szCs w:val="26"/>
        </w:rPr>
        <w:t xml:space="preserve">Кожевниковского </w:t>
      </w:r>
      <w:r>
        <w:rPr>
          <w:color w:val="000000"/>
          <w:sz w:val="26"/>
          <w:szCs w:val="26"/>
        </w:rPr>
        <w:t xml:space="preserve"> района (орган администрации) (далее - администрации), организацию работы по обеспечению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закрепляет права и обязанности должностных лиц администрации и Субъектов, возникающие в связи с обработкой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.</w:t>
      </w:r>
    </w:p>
    <w:bookmarkEnd w:id="10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  <w:bookmarkStart w:id="11" w:name="sub_102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2. Понятие и состав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ПДн</w:t>
      </w:r>
      <w:proofErr w:type="spellEnd"/>
    </w:p>
    <w:bookmarkEnd w:id="11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12" w:name="sub_21"/>
      <w:r>
        <w:rPr>
          <w:color w:val="000000"/>
          <w:sz w:val="26"/>
          <w:szCs w:val="26"/>
        </w:rPr>
        <w:t xml:space="preserve">2.1. </w:t>
      </w:r>
      <w:proofErr w:type="gramStart"/>
      <w:r>
        <w:rPr>
          <w:color w:val="000000"/>
          <w:sz w:val="26"/>
          <w:szCs w:val="26"/>
        </w:rPr>
        <w:t xml:space="preserve">Для целей настоящего Положения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признается любая информация, относящаяся к определенному или определяемому на основании такой информации Субъекту,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фотография, индивидуальный номер налогоплательщика, номер страхового свидетельства обязательного пенсионного страхования, данные квалификационного аттестата, другая информация.</w:t>
      </w:r>
      <w:proofErr w:type="gramEnd"/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13" w:name="sub_22"/>
      <w:bookmarkEnd w:id="12"/>
      <w:r>
        <w:rPr>
          <w:color w:val="000000"/>
          <w:sz w:val="26"/>
          <w:szCs w:val="26"/>
        </w:rPr>
        <w:lastRenderedPageBreak/>
        <w:t xml:space="preserve">2.2.Субъектами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администрации являются:</w:t>
      </w:r>
    </w:p>
    <w:bookmarkEnd w:id="13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муниципальные служащие;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граждане, исполняющие обязанности по техническому обеспечению деятельности администрации;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граждане, выполняющие работы и оказывающие услуги в администрации по гражданско-правовым договорам;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граждане, обратившиеся в администрацию в соответствии с </w:t>
      </w:r>
      <w:hyperlink r:id="rId12" w:history="1">
        <w:r>
          <w:rPr>
            <w:rStyle w:val="a4"/>
            <w:b w:val="0"/>
            <w:color w:val="000000"/>
            <w:sz w:val="26"/>
            <w:szCs w:val="26"/>
          </w:rPr>
          <w:t>Федеральным законом</w:t>
        </w:r>
      </w:hyperlink>
      <w:r>
        <w:rPr>
          <w:color w:val="000000"/>
          <w:sz w:val="26"/>
          <w:szCs w:val="26"/>
        </w:rPr>
        <w:t xml:space="preserve"> от 2 мая 2006 года N 59-ФЗ "О порядке рассмотрения обращений граждан Российской Федерации";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иные граждане в случаях, предусмотренных действующим законодательством.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14" w:name="sub_23"/>
      <w:r>
        <w:rPr>
          <w:color w:val="000000"/>
          <w:sz w:val="26"/>
          <w:szCs w:val="26"/>
        </w:rPr>
        <w:t xml:space="preserve">2.3. Документами, содержащими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, являются:</w:t>
      </w:r>
    </w:p>
    <w:bookmarkEnd w:id="14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паспорт или иной документ, удостоверяющий личность;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трудовая книжка;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страховое свидетельство государственного пенсионного страхования;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свидетельство о постановке на учёт в налоговый орган и присвоения ИНН;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документы воинского учёта;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 документы об образовании, о квалификации или наличии специальных знаний или специальной подготовки;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ж) карточка Т-2;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з) автобиография;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и) квалификационный аттестат;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к) другие документы, содержащие данные, идентифицирующие Субъекта.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15" w:name="sub_24"/>
      <w:r>
        <w:rPr>
          <w:color w:val="000000"/>
          <w:sz w:val="26"/>
          <w:szCs w:val="26"/>
        </w:rPr>
        <w:t xml:space="preserve">2.4. Документы, содержащие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, создаются путём:</w:t>
      </w:r>
    </w:p>
    <w:bookmarkEnd w:id="15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копирования подлинников (например, копии документов об образовании, свидетельство ИНН, пенсионных свидетельств Субъектов);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заполнения анкетных данных (на бумажных и электронных носителях);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предоставления подлинников документов (трудовых книжек, личные листки по учёту кадров, автобиографии Субъектов);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внесения информации о Субъекте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(на бумажные и электронные носители);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иными способами.</w:t>
      </w:r>
    </w:p>
    <w:p w:rsidR="003541EB" w:rsidRDefault="003541EB" w:rsidP="003541EB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  <w:bookmarkStart w:id="16" w:name="sub_103"/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color w:val="000000"/>
          <w:sz w:val="26"/>
          <w:szCs w:val="26"/>
        </w:rPr>
        <w:t>3. Порядок обработки персональных данных субъектов</w:t>
      </w:r>
    </w:p>
    <w:p w:rsidR="003541EB" w:rsidRDefault="003541EB" w:rsidP="003541EB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17" w:name="sub_31"/>
      <w:bookmarkEnd w:id="16"/>
      <w:r>
        <w:rPr>
          <w:color w:val="000000"/>
          <w:sz w:val="26"/>
          <w:szCs w:val="26"/>
        </w:rPr>
        <w:t xml:space="preserve">3.1.Обработка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осуществляется в следующих целях:</w:t>
      </w:r>
    </w:p>
    <w:bookmarkEnd w:id="17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соблюдения законов и иных нормативных правовых актов, в том числе в целях реализации прав Субъектов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содействия Субъектам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в трудоустройстве, обучении и повышении в должности;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обеспечения личной безопасности Субъектов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обеспечения сохранности имущества Субъектов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иных целях, предусмотренных действующим законодательством.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18" w:name="sub_32"/>
      <w:r>
        <w:rPr>
          <w:color w:val="000000"/>
          <w:sz w:val="26"/>
          <w:szCs w:val="26"/>
        </w:rPr>
        <w:t xml:space="preserve">3.2. Обработка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должна осуществляться на основе принципов:</w:t>
      </w:r>
    </w:p>
    <w:bookmarkEnd w:id="18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законности целей и способов обработки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и добросовестности;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соответствия целей обработки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целям, заранее определенным и заявленным при сборе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, а также полномочиям Оператора;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достоверности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их достаточности для целей обработки, недопустимости обработки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избыточных по отношению к целям, заявленным при сборе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недопустимости объединения созданных для несовместимых между собой целей баз данных ИС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соответствия объема и характера обрабатываемых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способов обработки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целям обработки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определении объема и </w:t>
      </w:r>
      <w:proofErr w:type="gramStart"/>
      <w:r>
        <w:rPr>
          <w:color w:val="000000"/>
          <w:sz w:val="26"/>
          <w:szCs w:val="26"/>
        </w:rPr>
        <w:t>содержания</w:t>
      </w:r>
      <w:proofErr w:type="gramEnd"/>
      <w:r>
        <w:rPr>
          <w:color w:val="000000"/>
          <w:sz w:val="26"/>
          <w:szCs w:val="26"/>
        </w:rPr>
        <w:t xml:space="preserve"> обрабатываемых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Субъекта, Оператор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должен руководствоваться Конституцией Российской Федерации и федеральными законами.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19" w:name="sub_33"/>
      <w:r>
        <w:rPr>
          <w:color w:val="000000"/>
          <w:sz w:val="26"/>
          <w:szCs w:val="26"/>
        </w:rPr>
        <w:t xml:space="preserve">3.3. Оператор при обработке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 обязан соблюдать следующие требования: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20" w:name="sub_331"/>
      <w:bookmarkEnd w:id="19"/>
      <w:r>
        <w:rPr>
          <w:color w:val="000000"/>
          <w:sz w:val="26"/>
          <w:szCs w:val="26"/>
        </w:rPr>
        <w:t xml:space="preserve">3.3.1. Все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 следует получать у него самого. В случае возникновения необходимости получения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 у третьей стороны Оператор обязан известить об этом Субъекта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получить его письменное согласие и сообщить Субъекту о целях, предполагаемых источниках и способах получения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а также о характере подлежащих получению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и последствиях отказа Субъекта дать письменное согласие на их получение.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21" w:name="sub_332"/>
      <w:bookmarkEnd w:id="20"/>
      <w:r>
        <w:rPr>
          <w:color w:val="000000"/>
          <w:sz w:val="26"/>
          <w:szCs w:val="26"/>
        </w:rPr>
        <w:t xml:space="preserve">3.3.2. Обеспечения конфиденциальности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не требуется:</w:t>
      </w:r>
    </w:p>
    <w:bookmarkEnd w:id="21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обезличивания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отношении общедоступных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Субъектов, которые создаются в целях информационного обеспечения деятельности администрации (в том числе справочники, адресные книги). В общедоступные источники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с письменного согласия Субъекта могут включаться его фамилия, имя, отчество, год и место рождения, адрес и иные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, предоставленные Субъектом.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о Субъекте могут быть в любое время исключены из общедоступных источников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по требованию Субъекта, либо по решению суда или иных уполномоченных государственных органов.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22" w:name="sub_333"/>
      <w:r>
        <w:rPr>
          <w:color w:val="000000"/>
          <w:sz w:val="26"/>
          <w:szCs w:val="26"/>
        </w:rPr>
        <w:t xml:space="preserve">3.3.3. За исключением случаев, предусмотренных федеральными законами, Оператор не имеет права обрабатывать следующие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Субъекта:</w:t>
      </w:r>
    </w:p>
    <w:bookmarkEnd w:id="22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политических, религиозных, философских и иных убеждениях и частной жизни;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расовой и национальной принадлежности;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членстве в общественных объединениях или профсоюзной деятельности;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состоянии здоровья;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иных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, предусмотренных федеральными законами.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Оператор не вправе запрашивать информацию о состоянии здоровья Субъекта, за исключением тех сведений, которые относятся к вопросу о возможности выполнения работником трудовой функции.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23" w:name="sub_334"/>
      <w:r>
        <w:rPr>
          <w:color w:val="000000"/>
          <w:sz w:val="26"/>
          <w:szCs w:val="26"/>
        </w:rPr>
        <w:t xml:space="preserve">3.3.4. Оператор осуществляет обработку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 как в автоматизированной, так и в неавтоматизированной форме. Особенности способов обработки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(автоматизированная/ неавтоматизированная) и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может быть установлена муниципальными правовыми актами Оператора в соответствии с требованиями, предусмотренными действующим законодательством.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24" w:name="sub_335"/>
      <w:bookmarkEnd w:id="23"/>
      <w:r>
        <w:rPr>
          <w:color w:val="000000"/>
          <w:sz w:val="26"/>
          <w:szCs w:val="26"/>
        </w:rPr>
        <w:t xml:space="preserve">3.3.5. При передаче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Оператор не вправе:</w:t>
      </w:r>
    </w:p>
    <w:bookmarkEnd w:id="24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сообщать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других случаях, предусмотренных федеральными законами.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сообщать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 в коммерческих целях без его письменного согласия.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25" w:name="sub_336"/>
      <w:r>
        <w:rPr>
          <w:color w:val="000000"/>
          <w:sz w:val="26"/>
          <w:szCs w:val="26"/>
        </w:rPr>
        <w:t xml:space="preserve">3.3.6.При передаче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Оператор обязан:</w:t>
      </w:r>
    </w:p>
    <w:bookmarkEnd w:id="25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предупредить лиц, получающих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Субъекта, обязаны соблюдать режим конфиденциальности. Данное положение не распространяется на обмен персональными данными Субъектов в порядке, установленном федеральными законами;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счет своих средств обеспечить защиту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 от неправомерного их использования или утраты в порядке, установленном федеральным законом;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 Субъектов, являющихся работниками Оператора, и их представителей под роспись с документами администрации, устанавливающими порядок обработки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Субъектов, а также об их правах и обязанностях в этой области;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разъяснить Субъекту, являющемуся работником (лицом, принимаемым на работу) юридические последствия отказа предоставить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(например - невозможность осуществления работодателем своих функций, указать нормы законодательства, требующие предоставления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);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Субъекта, которые необходимы для выполнения конкретных функций;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выполнять иные обязанности, предусмотренные федеральными законами и настоящим Положением.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 могут быть переданы представителям Субъектов в порядке, установленном </w:t>
      </w:r>
      <w:hyperlink r:id="rId13" w:history="1">
        <w:r>
          <w:rPr>
            <w:rStyle w:val="a4"/>
            <w:b w:val="0"/>
            <w:color w:val="000000"/>
            <w:sz w:val="26"/>
            <w:szCs w:val="26"/>
          </w:rPr>
          <w:t>Трудовым кодексом</w:t>
        </w:r>
      </w:hyperlink>
      <w:r>
        <w:rPr>
          <w:color w:val="000000"/>
          <w:sz w:val="26"/>
          <w:szCs w:val="26"/>
        </w:rPr>
        <w:t xml:space="preserve"> Российской Федерации и иными федеральными законами, в том объеме, в каком это необходимо для выполнения указанными представителями их функций.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26" w:name="sub_337"/>
      <w:r>
        <w:rPr>
          <w:color w:val="000000"/>
          <w:sz w:val="26"/>
          <w:szCs w:val="26"/>
        </w:rPr>
        <w:t xml:space="preserve">3.3.7. Предоставление сведений о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без соответствующего их согласия возможно только в случаях, предусмотренных федеральными законами.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27" w:name="sub_338"/>
      <w:bookmarkEnd w:id="26"/>
      <w:r>
        <w:rPr>
          <w:color w:val="000000"/>
          <w:sz w:val="26"/>
          <w:szCs w:val="26"/>
        </w:rPr>
        <w:t xml:space="preserve">3.3.8.Трансграничная передача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осуществляется в порядке, предусмотренном действующим законодательством Российской Федерации.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28" w:name="sub_339"/>
      <w:bookmarkEnd w:id="27"/>
      <w:r>
        <w:rPr>
          <w:color w:val="000000"/>
          <w:sz w:val="26"/>
          <w:szCs w:val="26"/>
        </w:rPr>
        <w:t xml:space="preserve">3.3.9. В случае достижения цели обработки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Оператор обязан незамедлительно прекратить обработку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 и уничтожить соответствующие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в срок, не превышающий трех рабочих дней с даты достижения цели обработки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, если иное не предусмотрено федеральными законами и уведомить об этом Субъекта или его законного представителя.</w:t>
      </w:r>
    </w:p>
    <w:bookmarkEnd w:id="28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Достижением цели обработки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Субъекта, как правило, является истечение сроков хранения документов.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Порядок хранения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Субъектов, являющихся работниками Оператора, устанавливается Оператором с соблюдением требований законодательства Российской Федерации.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29" w:name="sub_34"/>
      <w:r>
        <w:rPr>
          <w:color w:val="000000"/>
          <w:sz w:val="26"/>
          <w:szCs w:val="26"/>
        </w:rPr>
        <w:t xml:space="preserve">3.4. Иные требования к обработке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 определяются действующим трудовым законодательством и законодательством о защите персональных данных.</w:t>
      </w:r>
    </w:p>
    <w:bookmarkEnd w:id="29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  <w:bookmarkStart w:id="30" w:name="sub_104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4. Ответственность должностных лиц администрации </w:t>
      </w:r>
      <w:r>
        <w:rPr>
          <w:rFonts w:ascii="Times New Roman" w:hAnsi="Times New Roman"/>
          <w:b w:val="0"/>
          <w:color w:val="000000"/>
          <w:sz w:val="26"/>
          <w:szCs w:val="26"/>
        </w:rPr>
        <w:br/>
        <w:t>по обеспечению защиты персональных данных субъектов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31" w:name="sub_41"/>
      <w:bookmarkEnd w:id="30"/>
      <w:r>
        <w:rPr>
          <w:color w:val="000000"/>
          <w:sz w:val="26"/>
          <w:szCs w:val="26"/>
        </w:rPr>
        <w:t xml:space="preserve">4.1. Ответственные лица за обработку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отвечают </w:t>
      </w:r>
      <w:proofErr w:type="gramStart"/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>:</w:t>
      </w:r>
    </w:p>
    <w:bookmarkEnd w:id="31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обеспечение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в соответствии с настоящим положением и иными руководящими нормативными правовыми актами по защите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требований нормативных правовых актов по вопросам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32" w:name="sub_42"/>
      <w:r>
        <w:rPr>
          <w:color w:val="000000"/>
          <w:sz w:val="26"/>
          <w:szCs w:val="26"/>
        </w:rPr>
        <w:t xml:space="preserve">4.2. </w:t>
      </w:r>
      <w:proofErr w:type="gramStart"/>
      <w:r>
        <w:rPr>
          <w:color w:val="000000"/>
          <w:sz w:val="26"/>
          <w:szCs w:val="26"/>
        </w:rPr>
        <w:t>Ответственный</w:t>
      </w:r>
      <w:proofErr w:type="gramEnd"/>
      <w:r>
        <w:rPr>
          <w:color w:val="000000"/>
          <w:sz w:val="26"/>
          <w:szCs w:val="26"/>
        </w:rPr>
        <w:t xml:space="preserve"> за эксплуатацию объекта информатизации, содержащего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, назначается локальным правовым актом органа администрации и отвечает за:</w:t>
      </w:r>
    </w:p>
    <w:bookmarkEnd w:id="32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разработку и согласование проектов методической документации по защите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администрации;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качественное и своевременное выполнение должностными лицами установленных требований по защите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своевременную разработку и реализацию мер по защите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Субъектов,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организацию и проведение контроля состояния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администрации;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определение степени опасности технических каналов утечки информации, различных способов НСД к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Субъектов, их разрушения (уничтожения) или искажения;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организацию проведения расследований по фактам нарушений в области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и разработку предложений по устранению недостатков и предупреждению подобного рода нарушений;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анализ состояния работ по защите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и разработку предложений по совершенствованию системы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администрации;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организацию и проведение занятий с руководящим составом и сотрудниками администрации по вопросам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планирование и организацию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выполнение требований действующих нормативных и руководящих документов и защиты сведений, отнесенных к конфиденциальной информации, при проведении работ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определение необходимых мер по защите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Субъектов, организацию их разработки и реализации;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обеспечение бесперебойного функционирования программных и аппаратных средств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администрации;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ознакомление сотрудников администрации, которые допускаются к обработке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, с настоящим Положением;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ознакомление сотрудников, которые участвуют в обработке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с должностными инструкциями по работе и обеспечению режима информационной безопасности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соблюдение пользователями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установленных правил и параметров печати, регистрации и учета документов, а также регистрации и учета бумажных и машинных носителей информации;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проведение анализа возможности решения определенных задач на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и уточнение содержания необходимых для этого изменений в конфигурации аппаратных и программных средств;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взаимодействие с администратором безопасности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по вопросам обеспечения правильного использования пользователями СЗИ от НСД и контроля доступа этих пользователей к работе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ведение и хранение документации на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организацию технического обслуживания (ремонта, модернизации) ПЭВМ и других технических средств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33" w:name="sub_43"/>
      <w:r>
        <w:rPr>
          <w:color w:val="000000"/>
          <w:sz w:val="26"/>
          <w:szCs w:val="26"/>
        </w:rPr>
        <w:t xml:space="preserve">4.3. Администратор безопасности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назначается муниципальным правовым актом администрации или руководителя органа администрации и отвечает </w:t>
      </w:r>
      <w:proofErr w:type="gramStart"/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>:</w:t>
      </w:r>
    </w:p>
    <w:bookmarkEnd w:id="33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установку (развертывание, обновление версий) программных средств, необходимых для решения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администрации конкретных задач;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удаление программных средств, необходимость в использовании которых отпала;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установку (развертывание) новых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или подключение дополнительных устройств (узлов, блоков), необходимых для решения конкретных задач (по согласованию с заместителем главы администрации по безопасности);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установку, подключение и настройку технических средств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администрации в соответствии с документацией к ним и планами организации и оснащения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по согласованию с руководителем структурного подразделения, к которому имеет отношение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.;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обеспечением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администрации;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своевременное обнаружение фактов несанкционированного доступа к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проводит работы по разработке, внедрению, совершенствованию и эксплуатации системы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администрации;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организацию (при необходимости) контрольных проверок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установку и ввод в эксплуатацию средств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в соответствии с эксплуатационной и технической документацией к ним;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организацию в установленном порядке расследования причин и условий появления нарушений по вопросам технической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Субъектов, разработку предложений по устранению недостатков и предупреждению подобного рода нарушений;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проведение анализа возможности решения (а также совмещения) указанных задач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конкретных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(с точки зрения обеспечения безопасности) и принятие решения об отнесении их к той или иной группе по степени защищенности;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проведение необходимых дополнительных специальных мероприятий по обеспечению безопасности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внедрение средств контроля эффективности противодействия попыткам НСД к информации и незаконного вмешательства в процесс функционирования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  <w:bookmarkStart w:id="34" w:name="sub_105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5. Права субъектов в целях обеспечения защиты </w:t>
      </w:r>
      <w:r>
        <w:rPr>
          <w:rFonts w:ascii="Times New Roman" w:hAnsi="Times New Roman"/>
          <w:b w:val="0"/>
          <w:color w:val="000000"/>
          <w:sz w:val="26"/>
          <w:szCs w:val="26"/>
        </w:rPr>
        <w:br/>
        <w:t>персональных данных, обрабатываемых в администрации</w:t>
      </w:r>
    </w:p>
    <w:bookmarkEnd w:id="34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35" w:name="sub_51"/>
      <w:r>
        <w:rPr>
          <w:color w:val="000000"/>
          <w:sz w:val="26"/>
          <w:szCs w:val="26"/>
        </w:rPr>
        <w:t xml:space="preserve">5.1. Субъекты не должны отказываться от своих прав на сохранение и защиту тайны (в том числе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).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36" w:name="sub_52"/>
      <w:bookmarkEnd w:id="35"/>
      <w:r>
        <w:rPr>
          <w:color w:val="000000"/>
          <w:sz w:val="26"/>
          <w:szCs w:val="26"/>
        </w:rPr>
        <w:t xml:space="preserve">5.2. Оператор, Субъекты и их представители совместно вырабатывают меры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37" w:name="sub_53"/>
      <w:bookmarkEnd w:id="36"/>
      <w:r>
        <w:rPr>
          <w:color w:val="000000"/>
          <w:sz w:val="26"/>
          <w:szCs w:val="26"/>
        </w:rPr>
        <w:t xml:space="preserve">5.3. В целях обеспечения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обрабатываемых в администрации, Субъекты, являющиеся работниками Оператора, имеют право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>:</w:t>
      </w:r>
    </w:p>
    <w:bookmarkEnd w:id="37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полную информацию об их персональных данных и обработке этих данных;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свободный бесплатный доступ к своим персональным данным, включая право на получение копий любой записи, содержащей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Субъекта, за исключением случаев, предусмотренных федеральным законом;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определение своих представителей для защиты своих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доступ к относящимся к ним медицинским данным с помощью медицинского специалиста по их выбору;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требование об исключении или исправлении неверных или неполных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а также данных, обработанных с нарушением требований </w:t>
      </w:r>
      <w:hyperlink r:id="rId14" w:history="1">
        <w:r>
          <w:rPr>
            <w:rStyle w:val="a4"/>
            <w:b w:val="0"/>
            <w:color w:val="000000"/>
            <w:sz w:val="26"/>
            <w:szCs w:val="26"/>
          </w:rPr>
          <w:t>Трудового кодекса</w:t>
        </w:r>
      </w:hyperlink>
      <w:r>
        <w:rPr>
          <w:color w:val="000000"/>
          <w:sz w:val="26"/>
          <w:szCs w:val="26"/>
        </w:rPr>
        <w:t xml:space="preserve"> Российской Федерации или иного федерального закона;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Субъекты пользуются и иными правами, предусмотренными действующим законодательством в области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38" w:name="sub_54"/>
      <w:r>
        <w:rPr>
          <w:color w:val="000000"/>
          <w:sz w:val="26"/>
          <w:szCs w:val="26"/>
        </w:rPr>
        <w:t xml:space="preserve">5.4. При отказе администрации исключить или исправить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Субъекта, являющегося работником Оператора, он имеет право:</w:t>
      </w:r>
    </w:p>
    <w:bookmarkEnd w:id="38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заявить в письменной форме администрации о своем несогласии с соответствующим обоснованием такого несогласия и обратиться в уполномоченный орган по защите прав Субъектов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.;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требовать об извещении</w:t>
      </w:r>
      <w:proofErr w:type="gramEnd"/>
      <w:r>
        <w:rPr>
          <w:color w:val="000000"/>
          <w:sz w:val="26"/>
          <w:szCs w:val="26"/>
        </w:rPr>
        <w:t xml:space="preserve"> администрацией всех лиц, которым ранее были сообщены неверные или неполные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Субъекта, обо всех произведенных в них исключениях, исправлениях или дополнениях. (Составляется в произвольной форме со ссылкой на требование об исключении или исправлении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Субъекта);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обжаловать в суде любые неправомерные действия или бездействия администрации при обработке и защите его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 xml:space="preserve"> администрации;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пользоваться иными правами, предусмотренными действующим законодательством в области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39" w:name="sub_55"/>
      <w:r>
        <w:rPr>
          <w:color w:val="000000"/>
          <w:sz w:val="26"/>
          <w:szCs w:val="26"/>
        </w:rPr>
        <w:t xml:space="preserve">5.5. </w:t>
      </w:r>
      <w:proofErr w:type="gramStart"/>
      <w:r>
        <w:rPr>
          <w:color w:val="000000"/>
          <w:sz w:val="26"/>
          <w:szCs w:val="26"/>
        </w:rPr>
        <w:t>Субъекты, не являющиеся работниками Оператора пользуются</w:t>
      </w:r>
      <w:proofErr w:type="gramEnd"/>
      <w:r>
        <w:rPr>
          <w:color w:val="000000"/>
          <w:sz w:val="26"/>
          <w:szCs w:val="26"/>
        </w:rPr>
        <w:t xml:space="preserve"> правами в целях обеспечения защиты их персональных данных, обрабатываемых в администрации, предусмотренными действующим законодательством.</w:t>
      </w:r>
    </w:p>
    <w:bookmarkEnd w:id="39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  <w:bookmarkStart w:id="40" w:name="sub_106"/>
      <w:r>
        <w:rPr>
          <w:rFonts w:ascii="Times New Roman" w:hAnsi="Times New Roman"/>
          <w:b w:val="0"/>
          <w:color w:val="000000"/>
          <w:sz w:val="26"/>
          <w:szCs w:val="26"/>
        </w:rPr>
        <w:t>6. Доступ к персональным данным субъекта</w:t>
      </w:r>
    </w:p>
    <w:p w:rsidR="003541EB" w:rsidRDefault="003541EB" w:rsidP="003541EB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41" w:name="sub_61"/>
      <w:bookmarkEnd w:id="40"/>
      <w:r>
        <w:rPr>
          <w:color w:val="000000"/>
          <w:sz w:val="26"/>
          <w:szCs w:val="26"/>
        </w:rPr>
        <w:t xml:space="preserve">6.1. Доступ к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 ограничивается в соответствии с федеральными законами и настоящим Положением.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42" w:name="sub_62"/>
      <w:bookmarkEnd w:id="41"/>
      <w:r>
        <w:rPr>
          <w:color w:val="000000"/>
          <w:sz w:val="26"/>
          <w:szCs w:val="26"/>
        </w:rPr>
        <w:t>6.2. Доступ в администрации (внутренний доступ):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43" w:name="sub_621"/>
      <w:bookmarkEnd w:id="42"/>
      <w:r>
        <w:rPr>
          <w:color w:val="000000"/>
          <w:sz w:val="26"/>
          <w:szCs w:val="26"/>
        </w:rPr>
        <w:t xml:space="preserve">6.2.1. Доступ к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имеют только сотрудники администрации, перечисленные в "Разрешительной системе допуска", утверждаемой   Главой </w:t>
      </w:r>
      <w:r w:rsidR="00690C69">
        <w:rPr>
          <w:color w:val="000000"/>
          <w:sz w:val="26"/>
          <w:szCs w:val="26"/>
        </w:rPr>
        <w:t xml:space="preserve">Кожевниковского </w:t>
      </w:r>
      <w:r>
        <w:rPr>
          <w:color w:val="000000"/>
          <w:sz w:val="26"/>
          <w:szCs w:val="26"/>
        </w:rPr>
        <w:t xml:space="preserve"> района для каждой из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, в соответствии с "Матрицей разграничения доступа к защищаемым ресурсам".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44" w:name="sub_622"/>
      <w:bookmarkEnd w:id="43"/>
      <w:r>
        <w:rPr>
          <w:color w:val="000000"/>
          <w:sz w:val="26"/>
          <w:szCs w:val="26"/>
        </w:rPr>
        <w:t xml:space="preserve">6.2.2. Разрешительная система допуска лиц (должностей), в обязанности которых входит обработка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или которые по должности имеют доступ к персональным данным с правом просмотра, разрабатывается ответственным за эксплуатацию объекта информатизации, содержащего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45" w:name="sub_623"/>
      <w:bookmarkEnd w:id="44"/>
      <w:r>
        <w:rPr>
          <w:color w:val="000000"/>
          <w:sz w:val="26"/>
          <w:szCs w:val="26"/>
        </w:rPr>
        <w:t xml:space="preserve">6.2.3. Представители Оператора имеют право получать только те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Субъекта, которые необходимы для выполнения конкретных функций в соответствии с должностной инструкцией указанных лиц и утвержденной "Разрешительной системой допуска". Все остальные работники Оператора, являющиеся Субъектами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имеют право на полную информацию только о </w:t>
      </w:r>
      <w:proofErr w:type="gramStart"/>
      <w:r>
        <w:rPr>
          <w:color w:val="000000"/>
          <w:sz w:val="26"/>
          <w:szCs w:val="26"/>
        </w:rPr>
        <w:t>своих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46" w:name="sub_63"/>
      <w:bookmarkEnd w:id="45"/>
      <w:r>
        <w:rPr>
          <w:color w:val="000000"/>
          <w:sz w:val="26"/>
          <w:szCs w:val="26"/>
        </w:rPr>
        <w:t xml:space="preserve">6.3. Внешний доступ (доступ лицами, не являющимися представителями Оператора и Субъектами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):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47" w:name="sub_631"/>
      <w:bookmarkEnd w:id="46"/>
      <w:r>
        <w:rPr>
          <w:color w:val="000000"/>
          <w:sz w:val="26"/>
          <w:szCs w:val="26"/>
        </w:rPr>
        <w:lastRenderedPageBreak/>
        <w:t xml:space="preserve">6.3.1. </w:t>
      </w:r>
      <w:proofErr w:type="gramStart"/>
      <w:r>
        <w:rPr>
          <w:color w:val="000000"/>
          <w:sz w:val="26"/>
          <w:szCs w:val="26"/>
        </w:rPr>
        <w:t xml:space="preserve">Получение сведений о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 третьей стороной разрешается только при наличии заявления с указанием конкретных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целей, для которых они будут использованы, способов обработки, иных сведений, установленных действующим законодательством, а также письменного согласия Субъекта,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которого затребованы в порядке, предусмотренном </w:t>
      </w:r>
      <w:hyperlink r:id="rId15" w:history="1">
        <w:r>
          <w:rPr>
            <w:rStyle w:val="a4"/>
            <w:b w:val="0"/>
            <w:color w:val="000000"/>
            <w:sz w:val="26"/>
            <w:szCs w:val="26"/>
          </w:rPr>
          <w:t>Трудовым кодексом</w:t>
        </w:r>
      </w:hyperlink>
      <w:r>
        <w:rPr>
          <w:color w:val="000000"/>
          <w:sz w:val="26"/>
          <w:szCs w:val="26"/>
        </w:rPr>
        <w:t xml:space="preserve"> Российской Федерации и </w:t>
      </w:r>
      <w:hyperlink r:id="rId16" w:history="1">
        <w:r>
          <w:rPr>
            <w:rStyle w:val="a4"/>
            <w:b w:val="0"/>
            <w:color w:val="000000"/>
            <w:sz w:val="26"/>
            <w:szCs w:val="26"/>
          </w:rPr>
          <w:t>Федеральным законом</w:t>
        </w:r>
      </w:hyperlink>
      <w:r>
        <w:rPr>
          <w:color w:val="000000"/>
          <w:sz w:val="26"/>
          <w:szCs w:val="26"/>
        </w:rPr>
        <w:t xml:space="preserve"> от 27 июля 2006 года N 152-ФЗ "О персональных данных".</w:t>
      </w:r>
      <w:proofErr w:type="gramEnd"/>
    </w:p>
    <w:bookmarkEnd w:id="47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  <w:bookmarkStart w:id="48" w:name="sub_107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7. Меры по защите персональных данных субъекта</w:t>
      </w:r>
    </w:p>
    <w:bookmarkEnd w:id="48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49" w:name="sub_71"/>
      <w:r>
        <w:rPr>
          <w:color w:val="000000"/>
          <w:sz w:val="26"/>
          <w:szCs w:val="26"/>
        </w:rPr>
        <w:t xml:space="preserve">7.1. Документы, содержащие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Субъекта, должны передаваться между подразделениями Администрации и на доклад руководителю в запечатанном конверте с пометкой "Персональные данные".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50" w:name="sub_72"/>
      <w:bookmarkEnd w:id="49"/>
      <w:r>
        <w:rPr>
          <w:color w:val="000000"/>
          <w:sz w:val="26"/>
          <w:szCs w:val="26"/>
        </w:rPr>
        <w:t xml:space="preserve">7.2. Оператор определяет перечень своих представителей, имеющих право доступа и обработки информации о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>, и соответствующие уровни доступа к этой информации.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51" w:name="sub_73"/>
      <w:bookmarkEnd w:id="50"/>
      <w:r>
        <w:rPr>
          <w:color w:val="000000"/>
          <w:sz w:val="26"/>
          <w:szCs w:val="26"/>
        </w:rPr>
        <w:t xml:space="preserve">7.3. Оператор утверждает формы ведения учета выданных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(если соответствующие формы не определены действующим законодательством) и уполномочивает своих представителей на их ведение.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52" w:name="sub_74"/>
      <w:bookmarkEnd w:id="51"/>
      <w:r>
        <w:rPr>
          <w:color w:val="000000"/>
          <w:sz w:val="26"/>
          <w:szCs w:val="26"/>
        </w:rPr>
        <w:t xml:space="preserve">7.4. При автоматизированной обработке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Оператор использует специальное программное обеспечение и аппаратные средства, соответствующее предусмотренным действующим законодательством требованиям.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53" w:name="sub_75"/>
      <w:bookmarkEnd w:id="52"/>
      <w:r>
        <w:rPr>
          <w:color w:val="000000"/>
          <w:sz w:val="26"/>
          <w:szCs w:val="26"/>
        </w:rPr>
        <w:t xml:space="preserve">7.5. Оператор в предусмотренном </w:t>
      </w:r>
      <w:hyperlink r:id="rId17" w:history="1">
        <w:r>
          <w:rPr>
            <w:rStyle w:val="a4"/>
            <w:b w:val="0"/>
            <w:color w:val="000000"/>
            <w:sz w:val="26"/>
            <w:szCs w:val="26"/>
          </w:rPr>
          <w:t>Трудовым кодексом</w:t>
        </w:r>
      </w:hyperlink>
      <w:r>
        <w:rPr>
          <w:color w:val="000000"/>
          <w:sz w:val="26"/>
          <w:szCs w:val="26"/>
        </w:rPr>
        <w:t xml:space="preserve"> Российской Федерации порядке проводит ознакомление Субъектов, являющихся работниками Оператора, с нормативными правовыми актами и муниципальными правовыми актами администрации в области защиты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, в том числе в случае их изменения, разъясняет права, обязанности и ответственность Субъектов за нарушение норм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данной области.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54" w:name="sub_76"/>
      <w:bookmarkEnd w:id="53"/>
      <w:r>
        <w:rPr>
          <w:color w:val="000000"/>
          <w:sz w:val="26"/>
          <w:szCs w:val="26"/>
        </w:rPr>
        <w:t xml:space="preserve">7.6. Оператор устанавливает особый режим хранения для документов, содержащих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Субъектов.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Субъектов, содержащиеся на бумажных носителях, должны храниться в запираемом шкафу или в сейфе.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55" w:name="sub_77"/>
      <w:bookmarkEnd w:id="54"/>
      <w:r>
        <w:rPr>
          <w:color w:val="000000"/>
          <w:sz w:val="26"/>
          <w:szCs w:val="26"/>
        </w:rPr>
        <w:t xml:space="preserve">7.7. Ключи от </w:t>
      </w:r>
      <w:proofErr w:type="gramStart"/>
      <w:r>
        <w:rPr>
          <w:color w:val="000000"/>
          <w:sz w:val="26"/>
          <w:szCs w:val="26"/>
        </w:rPr>
        <w:t>кабинетов</w:t>
      </w:r>
      <w:proofErr w:type="gramEnd"/>
      <w:r>
        <w:rPr>
          <w:color w:val="000000"/>
          <w:sz w:val="26"/>
          <w:szCs w:val="26"/>
        </w:rPr>
        <w:t xml:space="preserve"> уполномоченных представителей сдаются при выходе из здания под охрану.</w:t>
      </w:r>
    </w:p>
    <w:bookmarkEnd w:id="55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Доступ к персональным данным Субъекта, содержащимся в </w:t>
      </w:r>
      <w:proofErr w:type="spellStart"/>
      <w:r>
        <w:rPr>
          <w:color w:val="000000"/>
          <w:sz w:val="26"/>
          <w:szCs w:val="26"/>
        </w:rPr>
        <w:t>ИСПДн</w:t>
      </w:r>
      <w:proofErr w:type="spellEnd"/>
      <w:r>
        <w:rPr>
          <w:color w:val="000000"/>
          <w:sz w:val="26"/>
          <w:szCs w:val="26"/>
        </w:rPr>
        <w:t>, ограничивается определенными Оператором сотрудниками.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bookmarkStart w:id="56" w:name="sub_78"/>
      <w:r>
        <w:rPr>
          <w:color w:val="000000"/>
          <w:sz w:val="26"/>
          <w:szCs w:val="26"/>
        </w:rPr>
        <w:t>7.8. Сроки хранения документов устанавливаются Оператором соответствующим муниципальным правовым актом в соответствии с требованиями действующего законодательства.</w:t>
      </w:r>
    </w:p>
    <w:bookmarkEnd w:id="56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  <w:bookmarkStart w:id="57" w:name="sub_108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8. Ответственность за разглашение конфиденциальной </w:t>
      </w:r>
      <w:r>
        <w:rPr>
          <w:rFonts w:ascii="Times New Roman" w:hAnsi="Times New Roman"/>
          <w:b w:val="0"/>
          <w:color w:val="000000"/>
          <w:sz w:val="26"/>
          <w:szCs w:val="26"/>
        </w:rPr>
        <w:br/>
        <w:t>информации, содержащей персональные данные субъектов</w:t>
      </w:r>
    </w:p>
    <w:p w:rsidR="003541EB" w:rsidRDefault="003541EB" w:rsidP="003541EB"/>
    <w:bookmarkEnd w:id="57"/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Лица, виновные в нарушении действующего законодательства, муниципальных правовых актов, регулирующих обработку и защиту </w:t>
      </w:r>
      <w:proofErr w:type="spellStart"/>
      <w:r>
        <w:rPr>
          <w:color w:val="000000"/>
          <w:sz w:val="26"/>
          <w:szCs w:val="26"/>
        </w:rPr>
        <w:t>ПДн</w:t>
      </w:r>
      <w:proofErr w:type="spellEnd"/>
      <w:r>
        <w:rPr>
          <w:color w:val="000000"/>
          <w:sz w:val="26"/>
          <w:szCs w:val="26"/>
        </w:rPr>
        <w:t xml:space="preserve"> Субъекта, могут быть привлечены к дисциплинарной, материальной, гражданско-правовой, административной и уголовной ответственности в порядке, установленном федеральными законами.</w:t>
      </w:r>
    </w:p>
    <w:p w:rsidR="003541EB" w:rsidRDefault="003541EB" w:rsidP="003541EB">
      <w:pPr>
        <w:ind w:firstLine="720"/>
        <w:jc w:val="both"/>
        <w:rPr>
          <w:color w:val="000000"/>
          <w:sz w:val="26"/>
          <w:szCs w:val="26"/>
        </w:rPr>
      </w:pPr>
    </w:p>
    <w:p w:rsidR="003541EB" w:rsidRDefault="003541EB" w:rsidP="003541EB">
      <w:pPr>
        <w:rPr>
          <w:color w:val="000000"/>
          <w:sz w:val="26"/>
          <w:szCs w:val="26"/>
        </w:rPr>
      </w:pPr>
    </w:p>
    <w:p w:rsidR="003541EB" w:rsidRDefault="003541EB" w:rsidP="003541EB">
      <w:pPr>
        <w:jc w:val="both"/>
        <w:rPr>
          <w:sz w:val="28"/>
          <w:szCs w:val="28"/>
        </w:rPr>
      </w:pPr>
    </w:p>
    <w:p w:rsidR="003541EB" w:rsidRDefault="003541EB" w:rsidP="003541EB">
      <w:pPr>
        <w:jc w:val="both"/>
        <w:rPr>
          <w:sz w:val="28"/>
          <w:szCs w:val="28"/>
        </w:rPr>
      </w:pPr>
    </w:p>
    <w:p w:rsidR="003541EB" w:rsidRDefault="003541EB" w:rsidP="003541EB">
      <w:pPr>
        <w:jc w:val="both"/>
        <w:rPr>
          <w:sz w:val="28"/>
          <w:szCs w:val="28"/>
        </w:rPr>
      </w:pPr>
    </w:p>
    <w:p w:rsidR="00D614B4" w:rsidRDefault="00D614B4"/>
    <w:sectPr w:rsidR="00D614B4" w:rsidSect="009241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B"/>
    <w:rsid w:val="0015469E"/>
    <w:rsid w:val="002D0D70"/>
    <w:rsid w:val="003541EB"/>
    <w:rsid w:val="00657FE4"/>
    <w:rsid w:val="00690C69"/>
    <w:rsid w:val="009241E6"/>
    <w:rsid w:val="00D614B4"/>
    <w:rsid w:val="00D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1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1E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3541EB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rsid w:val="003541EB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rsid w:val="003541EB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Цветовое выделение"/>
    <w:rsid w:val="003541EB"/>
    <w:rPr>
      <w:b/>
      <w:bCs w:val="0"/>
      <w:color w:val="000080"/>
    </w:rPr>
  </w:style>
  <w:style w:type="character" w:customStyle="1" w:styleId="a4">
    <w:name w:val="Гипертекстовая ссылка"/>
    <w:rsid w:val="003541EB"/>
    <w:rPr>
      <w:rFonts w:ascii="Times New Roman" w:hAnsi="Times New Roman" w:cs="Times New Roman" w:hint="default"/>
      <w:b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657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4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1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1E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3541EB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rsid w:val="003541EB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rsid w:val="003541EB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Цветовое выделение"/>
    <w:rsid w:val="003541EB"/>
    <w:rPr>
      <w:b/>
      <w:bCs w:val="0"/>
      <w:color w:val="000080"/>
    </w:rPr>
  </w:style>
  <w:style w:type="character" w:customStyle="1" w:styleId="a4">
    <w:name w:val="Гипертекстовая ссылка"/>
    <w:rsid w:val="003541EB"/>
    <w:rPr>
      <w:rFonts w:ascii="Times New Roman" w:hAnsi="Times New Roman" w:cs="Times New Roman" w:hint="default"/>
      <w:b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657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4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24/" TargetMode="External"/><Relationship Id="rId13" Type="http://schemas.openxmlformats.org/officeDocument/2006/relationships/hyperlink" Target="garantf1://12025268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23/" TargetMode="External"/><Relationship Id="rId12" Type="http://schemas.openxmlformats.org/officeDocument/2006/relationships/hyperlink" Target="garantf1://12046661.0/" TargetMode="External"/><Relationship Id="rId17" Type="http://schemas.openxmlformats.org/officeDocument/2006/relationships/hyperlink" Target="garantf1://12025268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8567.0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631%20(1).doc" TargetMode="External"/><Relationship Id="rId11" Type="http://schemas.openxmlformats.org/officeDocument/2006/relationships/hyperlink" Target="garantf1://12048567.0/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25268.0/" TargetMode="External"/><Relationship Id="rId10" Type="http://schemas.openxmlformats.org/officeDocument/2006/relationships/hyperlink" Target="garantf1://12048555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1014/" TargetMode="External"/><Relationship Id="rId14" Type="http://schemas.openxmlformats.org/officeDocument/2006/relationships/hyperlink" Target="garantf1://1202526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2014-03-06T04:36:00Z</cp:lastPrinted>
  <dcterms:created xsi:type="dcterms:W3CDTF">2014-03-06T04:13:00Z</dcterms:created>
  <dcterms:modified xsi:type="dcterms:W3CDTF">2014-03-06T05:40:00Z</dcterms:modified>
</cp:coreProperties>
</file>