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6275"/>
                <wp:effectExtent l="0" t="0" r="0" b="9525"/>
                <wp:docPr id="1" name="Рисунок 6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3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53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КОЖЕВНИКОВСКОГО РАЙОНА</w:t>
      </w:r>
      <w:r/>
    </w:p>
    <w:p>
      <w:pPr>
        <w:pStyle w:val="65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</w:r>
      <w:r/>
    </w:p>
    <w:p>
      <w:pPr>
        <w:pStyle w:val="6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6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41"/>
        <w:ind w:left="0"/>
      </w:pPr>
      <w:r/>
      <w:bookmarkStart w:id="0" w:name="_Toc475375169"/>
      <w:r>
        <w:t xml:space="preserve">15.12.2020</w:t>
      </w:r>
      <w:r>
        <w:t xml:space="preserve">                                   </w:t>
      </w:r>
      <w:r>
        <w:t xml:space="preserve">        </w:t>
      </w:r>
      <w:r>
        <w:t xml:space="preserve">                                                                                                     </w:t>
      </w:r>
      <w:r>
        <w:rPr>
          <w:bCs/>
        </w:rPr>
        <w:t xml:space="preserve">            №</w:t>
      </w:r>
      <w:r>
        <w:rPr>
          <w:bCs/>
        </w:rPr>
        <w:t xml:space="preserve"> 652</w:t>
      </w:r>
      <w:r>
        <w:t xml:space="preserve">                                                                                                                                                        </w:t>
      </w:r>
      <w:bookmarkEnd w:id="0"/>
      <w:r/>
      <w:r/>
    </w:p>
    <w:p>
      <w:pPr>
        <w:pStyle w:val="641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/>
      <w:bookmarkStart w:id="1" w:name="_Toc475375170"/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Кожевниковского</w:t>
      </w:r>
      <w:r>
        <w:rPr>
          <w:b/>
          <w:bCs/>
          <w:sz w:val="16"/>
        </w:rPr>
        <w:t xml:space="preserve"> района</w:t>
      </w:r>
      <w:r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Томской области</w:t>
      </w:r>
      <w:bookmarkEnd w:id="1"/>
      <w:r/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07.05.2008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 связи с кадровыми изменениями,</w:t>
      </w:r>
      <w:r/>
    </w:p>
    <w:p>
      <w:pPr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left="0"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 xml:space="preserve">изменения</w:t>
      </w:r>
      <w:r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07.05.2008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338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Кожевниковского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в новой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согласно приложению к </w:t>
      </w:r>
      <w:r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постановлению.</w:t>
      </w:r>
      <w:r/>
    </w:p>
    <w:p>
      <w:pPr>
        <w:pStyle w:val="489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постановление Администр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района от 19.06.2020г.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347 «О внесении изменений в постановление Главы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района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338 от 07.05.2008г.»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9"/>
        <w:jc w:val="both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Кожевниковск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Настоящее п</w:t>
      </w:r>
      <w:r>
        <w:rPr>
          <w:sz w:val="28"/>
          <w:szCs w:val="28"/>
        </w:rPr>
        <w:t xml:space="preserve">остановление  вступает в силу </w:t>
      </w:r>
      <w:r>
        <w:rPr>
          <w:sz w:val="28"/>
          <w:szCs w:val="24"/>
        </w:rPr>
        <w:t xml:space="preserve">со дня его </w:t>
      </w:r>
      <w:r>
        <w:rPr>
          <w:sz w:val="28"/>
          <w:szCs w:val="24"/>
        </w:rPr>
        <w:t xml:space="preserve">подписания</w:t>
      </w:r>
      <w:r>
        <w:rPr>
          <w:sz w:val="28"/>
          <w:szCs w:val="24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А.А. Малолетко</w:t>
      </w:r>
      <w:r>
        <w:rPr>
          <w:sz w:val="28"/>
          <w:szCs w:val="28"/>
        </w:rPr>
      </w:r>
      <w:r/>
    </w:p>
    <w:p>
      <w:pPr>
        <w:ind w:firstLine="0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4"/>
        <w:gridCol w:w="4697"/>
      </w:tblGrid>
      <w:tr>
        <w:trPr>
          <w:trHeight w:val="117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  <w:t xml:space="preserve">Управляющая дела </w:t>
            </w:r>
            <w:r/>
          </w:p>
          <w:p>
            <w:r>
              <w:rPr>
                <w:sz w:val="24"/>
              </w:rPr>
              <w:t xml:space="preserve">Администрации района</w:t>
            </w:r>
            <w:r/>
          </w:p>
          <w:p>
            <w:r>
              <w:rPr>
                <w:sz w:val="24"/>
              </w:rPr>
              <w:t xml:space="preserve">______________ И.А. Бирюкова</w:t>
            </w:r>
            <w:r/>
          </w:p>
          <w:p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_______________2020г. </w:t>
            </w:r>
            <w:r/>
          </w:p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3" w:type="dxa"/>
            <w:vAlign w:val="top"/>
            <w:textDirection w:val="lrTb"/>
            <w:noWrap w:val="false"/>
          </w:tcPr>
          <w:p>
            <w:pPr>
              <w:pStyle w:val="65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64" w:type="dxa"/>
            <w:vAlign w:val="top"/>
            <w:textDirection w:val="lrTb"/>
            <w:noWrap w:val="false"/>
          </w:tcPr>
          <w:p>
            <w:pPr>
              <w:pStyle w:val="655"/>
              <w:ind w:firstLine="0"/>
              <w:jc w:val="both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rFonts w:eastAsia="Times New Roman"/>
          <w:sz w:val="22"/>
          <w:szCs w:val="24"/>
        </w:rPr>
      </w:pPr>
      <w:r>
        <w:rPr>
          <w:sz w:val="28"/>
          <w:szCs w:val="28"/>
        </w:rPr>
      </w:r>
      <w:r>
        <w:rPr>
          <w:rFonts w:eastAsia="Times New Roman"/>
          <w:sz w:val="22"/>
          <w:szCs w:val="24"/>
        </w:rPr>
        <w:t xml:space="preserve">Р.А. Жулина</w:t>
      </w:r>
      <w:r>
        <w:rPr>
          <w:rFonts w:eastAsia="Times New Roman"/>
          <w:sz w:val="22"/>
          <w:szCs w:val="24"/>
        </w:rPr>
      </w:r>
      <w:r/>
    </w:p>
    <w:p>
      <w:pPr>
        <w:jc w:val="left"/>
        <w:rPr>
          <w:rFonts w:eastAsia="Times New Roman"/>
        </w:rPr>
      </w:pPr>
      <w:r>
        <w:rPr>
          <w:rFonts w:eastAsia="Times New Roman"/>
          <w:sz w:val="22"/>
          <w:szCs w:val="24"/>
        </w:rPr>
        <w:t xml:space="preserve">(838244)21797</w:t>
      </w:r>
      <w:r>
        <w:rPr>
          <w:rFonts w:eastAsia="Times New Roman"/>
          <w:sz w:val="22"/>
          <w:szCs w:val="24"/>
        </w:rPr>
      </w:r>
      <w:r/>
    </w:p>
    <w:p>
      <w:pPr>
        <w:ind w:firstLine="709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360"/>
        <w:shd w:val="clear" w:color="auto" w:fill="FFFFFF"/>
        <w:tabs>
          <w:tab w:val="left" w:pos="121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678" w:firstLine="283"/>
        <w:spacing w:lineRule="exact" w:line="274"/>
        <w:shd w:val="clear" w:color="auto" w:fill="FFFFFF"/>
      </w:pPr>
      <w:r/>
      <w:r/>
    </w:p>
    <w:p>
      <w:pPr>
        <w:ind w:firstLine="567"/>
        <w:jc w:val="right"/>
        <w:rPr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Приложение</w:t>
      </w:r>
      <w:r>
        <w:rPr>
          <w:b w:val="false"/>
        </w:rPr>
      </w:r>
      <w:r/>
    </w:p>
    <w:p>
      <w:pPr>
        <w:ind w:firstLine="567"/>
        <w:jc w:val="righ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к постановлению Администрации </w:t>
      </w:r>
      <w:r>
        <w:rPr>
          <w:b w:val="false"/>
          <w:bCs/>
          <w:sz w:val="24"/>
          <w:szCs w:val="24"/>
        </w:rPr>
      </w:r>
      <w:r/>
    </w:p>
    <w:p>
      <w:pPr>
        <w:ind w:firstLine="567"/>
        <w:jc w:val="righ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Кожевниковского района</w:t>
      </w:r>
      <w:r>
        <w:rPr>
          <w:b w:val="false"/>
          <w:bCs/>
          <w:sz w:val="24"/>
          <w:szCs w:val="24"/>
        </w:rPr>
      </w:r>
      <w:r/>
    </w:p>
    <w:p>
      <w:pPr>
        <w:ind w:firstLine="567"/>
        <w:jc w:val="right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от 15.12.2020г. № 652</w:t>
      </w:r>
      <w:r>
        <w:rPr>
          <w:b w:val="false"/>
          <w:bCs/>
          <w:sz w:val="24"/>
          <w:szCs w:val="24"/>
        </w:rPr>
      </w:r>
      <w:r/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/>
    </w:p>
    <w:p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47"/>
        <w:jc w:val="center"/>
        <w:spacing w:lineRule="atLeast" w:line="270" w:after="15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 xml:space="preserve">антинаркотической</w:t>
      </w:r>
      <w:r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Кожевниковского</w:t>
      </w:r>
      <w:r>
        <w:rPr>
          <w:color w:val="000000"/>
          <w:sz w:val="28"/>
          <w:szCs w:val="28"/>
        </w:rPr>
        <w:t xml:space="preserve"> района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Малолетко Александр Александрович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Кожев</w:t>
            </w:r>
            <w:r>
              <w:rPr>
                <w:sz w:val="24"/>
                <w:szCs w:val="24"/>
              </w:rPr>
              <w:t xml:space="preserve">никовского</w:t>
            </w:r>
            <w:r>
              <w:rPr>
                <w:sz w:val="24"/>
                <w:szCs w:val="24"/>
              </w:rPr>
              <w:t xml:space="preserve"> района, председатель</w:t>
            </w:r>
            <w:r>
              <w:rPr>
                <w:sz w:val="24"/>
                <w:szCs w:val="24"/>
              </w:rPr>
              <w:t xml:space="preserve"> комиссии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Вакурин</w:t>
            </w:r>
            <w:r>
              <w:rPr>
                <w:sz w:val="24"/>
                <w:szCs w:val="24"/>
              </w:rPr>
              <w:t xml:space="preserve"> Владимир Иванович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района по </w:t>
            </w:r>
            <w:r>
              <w:rPr>
                <w:sz w:val="24"/>
                <w:szCs w:val="24"/>
              </w:rPr>
              <w:t xml:space="preserve">жилищно-коммунальному хозяйству</w:t>
            </w:r>
            <w:r>
              <w:rPr>
                <w:sz w:val="24"/>
                <w:szCs w:val="24"/>
              </w:rPr>
              <w:t xml:space="preserve">, строительств</w:t>
            </w:r>
            <w:r>
              <w:rPr>
                <w:sz w:val="24"/>
                <w:szCs w:val="24"/>
              </w:rPr>
              <w:t xml:space="preserve"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Жулина</w:t>
            </w:r>
            <w:r>
              <w:rPr>
                <w:sz w:val="24"/>
                <w:szCs w:val="24"/>
              </w:rPr>
              <w:t xml:space="preserve"> Регина Алексеевна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ответственный секретарь Административной комиссии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секретарь комиссии 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92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Алимпиев Дмитрий Олегович</w:t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r>
              <w:rPr>
                <w:sz w:val="24"/>
                <w:szCs w:val="24"/>
              </w:rPr>
              <w:t xml:space="preserve">Кожевниковскому</w:t>
            </w:r>
            <w:r>
              <w:rPr>
                <w:sz w:val="24"/>
                <w:szCs w:val="24"/>
              </w:rPr>
              <w:t xml:space="preserve"> району (по согласованию)</w:t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160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Гарагуля</w:t>
            </w:r>
            <w:r>
              <w:rPr>
                <w:sz w:val="24"/>
                <w:szCs w:val="24"/>
              </w:rPr>
              <w:t xml:space="preserve"> Наталья Леонидовна</w:t>
            </w:r>
            <w:r/>
          </w:p>
        </w:tc>
        <w:tc>
          <w:tcPr>
            <w:shd w:val="clear" w:color="auto" w:fill="FFFFFF"/>
            <w:tcW w:w="5388" w:type="dxa"/>
            <w:vMerge w:val="restart"/>
            <w:textDirection w:val="lrTb"/>
            <w:noWrap w:val="false"/>
          </w:tcPr>
          <w:p>
            <w:pPr>
              <w:pStyle w:val="489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тветственный секретарь комиссии по делам несовершеннолетних и защите их прав Администрации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1191"/>
        </w:trPr>
        <w:tc>
          <w:tcPr>
            <w:shd w:val="clear" w:color="auto" w:fill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160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Иноземцева Наталья Николаевна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5388" w:type="dxa"/>
            <w:vMerge w:val="restart"/>
            <w:textDirection w:val="lrTb"/>
            <w:noWrap w:val="false"/>
          </w:tcPr>
          <w:p>
            <w:pPr>
              <w:pStyle w:val="48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Ведущий специалист по молодежной политике и связям с общественностью отдела 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по культуре, спорту,  </w:t>
            </w:r>
            <w:r>
              <w:rPr>
                <w:rFonts w:ascii="Times New Roman" w:hAnsi="Times New Roman" w:cs="Times New Roman" w:eastAsia="Times New Roman"/>
                <w:sz w:val="24"/>
                <w:szCs w:val="22"/>
              </w:rPr>
              <w:t xml:space="preserve">молодежной политике и связям с общественностью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Степанов Сергей Николаевич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r>
              <w:rPr>
                <w:sz w:val="24"/>
                <w:szCs w:val="24"/>
              </w:rPr>
              <w:t xml:space="preserve">Кожевниковского</w:t>
            </w:r>
            <w:r>
              <w:rPr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shd w:val="clear" w:color="auto" w:fill="auto"/>
            <w:tcW w:w="65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3160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Тараненко Владимир Викторович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38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психиатр- нарколог ОГАУЗ «</w:t>
            </w:r>
            <w:r>
              <w:rPr>
                <w:sz w:val="24"/>
                <w:szCs w:val="24"/>
              </w:rPr>
              <w:t xml:space="preserve">Кожевниковская</w:t>
            </w:r>
            <w:r>
              <w:rPr>
                <w:sz w:val="24"/>
                <w:szCs w:val="24"/>
              </w:rPr>
              <w:t xml:space="preserve"> РБ» (по согласованию)</w:t>
            </w:r>
            <w:r>
              <w:rPr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160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Юркин Сергей Викторович</w:t>
            </w:r>
            <w:r>
              <w:rPr>
                <w:sz w:val="24"/>
              </w:rPr>
            </w:r>
            <w:r/>
          </w:p>
        </w:tc>
        <w:tc>
          <w:tcPr>
            <w:shd w:val="clear" w:color="auto" w:fill="FFFFFF"/>
            <w:tcW w:w="538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2"/>
              </w:rPr>
              <w:t xml:space="preserve">Заместитель Главы </w:t>
            </w:r>
            <w:r>
              <w:rPr>
                <w:sz w:val="24"/>
                <w:szCs w:val="22"/>
              </w:rPr>
              <w:t xml:space="preserve">Кожевниковского</w:t>
            </w:r>
            <w:r>
              <w:rPr>
                <w:sz w:val="24"/>
                <w:szCs w:val="22"/>
              </w:rPr>
              <w:t xml:space="preserve"> района по  социальной политике - начальник отдела по культуре, спорту,  </w:t>
            </w:r>
            <w:r>
              <w:rPr>
                <w:rFonts w:eastAsia="Times New Roman"/>
                <w:sz w:val="24"/>
                <w:szCs w:val="22"/>
              </w:rPr>
              <w:t xml:space="preserve">молодежной политике и связям с общественностью</w:t>
            </w:r>
            <w:r>
              <w:rPr>
                <w:sz w:val="24"/>
              </w:rPr>
            </w:r>
            <w:r/>
          </w:p>
        </w:tc>
      </w:tr>
    </w:tbl>
    <w:p>
      <w:pPr>
        <w:rPr>
          <w:sz w:val="24"/>
          <w:szCs w:val="24"/>
        </w:rPr>
        <w:outlineLvl w:val="0"/>
      </w:pPr>
      <w:r>
        <w:rPr>
          <w:sz w:val="24"/>
          <w:szCs w:val="24"/>
        </w:rPr>
      </w:r>
      <w:r/>
    </w:p>
    <w:p>
      <w:pPr>
        <w:ind w:left="5678" w:firstLine="283"/>
        <w:spacing w:lineRule="exact" w:line="274"/>
        <w:shd w:val="clear" w:color="auto" w:fill="FFFFFF"/>
      </w:pPr>
      <w:r/>
      <w:r/>
    </w:p>
    <w:sectPr>
      <w:footnotePr/>
      <w:endnotePr/>
      <w:type w:val="nextPage"/>
      <w:pgSz w:w="11909" w:h="16834" w:orient="portrait"/>
      <w:pgMar w:top="1440" w:right="1036" w:bottom="720" w:left="1004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3.2.%1."/>
      <w:legacy w:legacy="1" w:legacyIndent="71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31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5.%1."/>
      <w:legacy w:legacy="1" w:legacyIndent="69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3.2.%1."/>
      <w:legacy w:legacy="1" w:legacyIndent="63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3.2.%1."/>
      <w:legacy w:legacy="1" w:legacyIndent="67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1.%1."/>
      <w:legacy w:legacy="1" w:legacyIndent="51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7">
    <w:name w:val="endnote text"/>
    <w:basedOn w:val="640"/>
    <w:link w:val="468"/>
    <w:uiPriority w:val="99"/>
    <w:semiHidden/>
    <w:unhideWhenUsed/>
    <w:rPr>
      <w:sz w:val="20"/>
    </w:rPr>
    <w:pPr>
      <w:spacing w:lineRule="auto" w:line="240" w:after="0"/>
    </w:pPr>
  </w:style>
  <w:style w:type="character" w:styleId="468">
    <w:name w:val="Endnote Text Char"/>
    <w:link w:val="467"/>
    <w:uiPriority w:val="99"/>
    <w:rPr>
      <w:sz w:val="20"/>
    </w:rPr>
  </w:style>
  <w:style w:type="character" w:styleId="469">
    <w:name w:val="endnote reference"/>
    <w:basedOn w:val="642"/>
    <w:uiPriority w:val="99"/>
    <w:semiHidden/>
    <w:unhideWhenUsed/>
    <w:rPr>
      <w:vertAlign w:val="superscript"/>
    </w:rPr>
  </w:style>
  <w:style w:type="paragraph" w:styleId="470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1">
    <w:name w:val="Caption Char"/>
    <w:basedOn w:val="470"/>
    <w:link w:val="500"/>
    <w:uiPriority w:val="99"/>
  </w:style>
  <w:style w:type="character" w:styleId="472">
    <w:name w:val="Heading 1 Char"/>
    <w:basedOn w:val="642"/>
    <w:link w:val="641"/>
    <w:uiPriority w:val="9"/>
    <w:rPr>
      <w:rFonts w:ascii="Arial" w:hAnsi="Arial" w:cs="Arial" w:eastAsia="Arial"/>
      <w:sz w:val="40"/>
      <w:szCs w:val="40"/>
    </w:rPr>
  </w:style>
  <w:style w:type="paragraph" w:styleId="473">
    <w:name w:val="Heading 2"/>
    <w:basedOn w:val="640"/>
    <w:next w:val="640"/>
    <w:link w:val="4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4">
    <w:name w:val="Heading 2 Char"/>
    <w:basedOn w:val="642"/>
    <w:link w:val="473"/>
    <w:uiPriority w:val="9"/>
    <w:rPr>
      <w:rFonts w:ascii="Arial" w:hAnsi="Arial" w:cs="Arial" w:eastAsia="Arial"/>
      <w:sz w:val="34"/>
    </w:rPr>
  </w:style>
  <w:style w:type="paragraph" w:styleId="475">
    <w:name w:val="Heading 3"/>
    <w:basedOn w:val="640"/>
    <w:next w:val="640"/>
    <w:link w:val="4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6">
    <w:name w:val="Heading 3 Char"/>
    <w:basedOn w:val="642"/>
    <w:link w:val="475"/>
    <w:uiPriority w:val="9"/>
    <w:rPr>
      <w:rFonts w:ascii="Arial" w:hAnsi="Arial" w:cs="Arial" w:eastAsia="Arial"/>
      <w:sz w:val="30"/>
      <w:szCs w:val="30"/>
    </w:rPr>
  </w:style>
  <w:style w:type="paragraph" w:styleId="477">
    <w:name w:val="Heading 4"/>
    <w:basedOn w:val="640"/>
    <w:next w:val="640"/>
    <w:link w:val="4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8">
    <w:name w:val="Heading 4 Char"/>
    <w:basedOn w:val="642"/>
    <w:link w:val="477"/>
    <w:uiPriority w:val="9"/>
    <w:rPr>
      <w:rFonts w:ascii="Arial" w:hAnsi="Arial" w:cs="Arial" w:eastAsia="Arial"/>
      <w:b/>
      <w:bCs/>
      <w:sz w:val="26"/>
      <w:szCs w:val="26"/>
    </w:rPr>
  </w:style>
  <w:style w:type="paragraph" w:styleId="479">
    <w:name w:val="Heading 5"/>
    <w:basedOn w:val="640"/>
    <w:next w:val="640"/>
    <w:link w:val="4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0">
    <w:name w:val="Heading 5 Char"/>
    <w:basedOn w:val="642"/>
    <w:link w:val="479"/>
    <w:uiPriority w:val="9"/>
    <w:rPr>
      <w:rFonts w:ascii="Arial" w:hAnsi="Arial" w:cs="Arial" w:eastAsia="Arial"/>
      <w:b/>
      <w:bCs/>
      <w:sz w:val="24"/>
      <w:szCs w:val="24"/>
    </w:rPr>
  </w:style>
  <w:style w:type="paragraph" w:styleId="481">
    <w:name w:val="Heading 6"/>
    <w:basedOn w:val="640"/>
    <w:next w:val="640"/>
    <w:link w:val="4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2">
    <w:name w:val="Heading 6 Char"/>
    <w:basedOn w:val="642"/>
    <w:link w:val="481"/>
    <w:uiPriority w:val="9"/>
    <w:rPr>
      <w:rFonts w:ascii="Arial" w:hAnsi="Arial" w:cs="Arial" w:eastAsia="Arial"/>
      <w:b/>
      <w:bCs/>
      <w:sz w:val="22"/>
      <w:szCs w:val="22"/>
    </w:rPr>
  </w:style>
  <w:style w:type="paragraph" w:styleId="483">
    <w:name w:val="Heading 7"/>
    <w:basedOn w:val="640"/>
    <w:next w:val="640"/>
    <w:link w:val="4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4">
    <w:name w:val="Heading 7 Char"/>
    <w:basedOn w:val="642"/>
    <w:link w:val="4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5">
    <w:name w:val="Heading 8"/>
    <w:basedOn w:val="640"/>
    <w:next w:val="640"/>
    <w:link w:val="4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6">
    <w:name w:val="Heading 8 Char"/>
    <w:basedOn w:val="642"/>
    <w:link w:val="485"/>
    <w:uiPriority w:val="9"/>
    <w:rPr>
      <w:rFonts w:ascii="Arial" w:hAnsi="Arial" w:cs="Arial" w:eastAsia="Arial"/>
      <w:i/>
      <w:iCs/>
      <w:sz w:val="22"/>
      <w:szCs w:val="22"/>
    </w:rPr>
  </w:style>
  <w:style w:type="paragraph" w:styleId="487">
    <w:name w:val="Heading 9"/>
    <w:basedOn w:val="640"/>
    <w:next w:val="640"/>
    <w:link w:val="4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8">
    <w:name w:val="Heading 9 Char"/>
    <w:basedOn w:val="642"/>
    <w:link w:val="487"/>
    <w:uiPriority w:val="9"/>
    <w:rPr>
      <w:rFonts w:ascii="Arial" w:hAnsi="Arial" w:cs="Arial" w:eastAsia="Arial"/>
      <w:i/>
      <w:iCs/>
      <w:sz w:val="21"/>
      <w:szCs w:val="21"/>
    </w:rPr>
  </w:style>
  <w:style w:type="paragraph" w:styleId="489">
    <w:name w:val="No Spacing"/>
    <w:qFormat/>
    <w:uiPriority w:val="1"/>
    <w:pPr>
      <w:spacing w:lineRule="auto" w:line="240" w:after="0" w:before="0"/>
    </w:pPr>
  </w:style>
  <w:style w:type="paragraph" w:styleId="490">
    <w:name w:val="Title"/>
    <w:basedOn w:val="640"/>
    <w:next w:val="640"/>
    <w:link w:val="4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1">
    <w:name w:val="Title Char"/>
    <w:basedOn w:val="642"/>
    <w:link w:val="490"/>
    <w:uiPriority w:val="10"/>
    <w:rPr>
      <w:sz w:val="48"/>
      <w:szCs w:val="48"/>
    </w:rPr>
  </w:style>
  <w:style w:type="paragraph" w:styleId="492">
    <w:name w:val="Subtitle"/>
    <w:basedOn w:val="640"/>
    <w:next w:val="640"/>
    <w:link w:val="493"/>
    <w:qFormat/>
    <w:uiPriority w:val="11"/>
    <w:rPr>
      <w:sz w:val="24"/>
      <w:szCs w:val="24"/>
    </w:rPr>
    <w:pPr>
      <w:spacing w:after="200" w:before="200"/>
    </w:pPr>
  </w:style>
  <w:style w:type="character" w:styleId="493">
    <w:name w:val="Subtitle Char"/>
    <w:basedOn w:val="642"/>
    <w:link w:val="492"/>
    <w:uiPriority w:val="11"/>
    <w:rPr>
      <w:sz w:val="24"/>
      <w:szCs w:val="24"/>
    </w:rPr>
  </w:style>
  <w:style w:type="paragraph" w:styleId="494">
    <w:name w:val="Quote"/>
    <w:basedOn w:val="640"/>
    <w:next w:val="640"/>
    <w:link w:val="495"/>
    <w:qFormat/>
    <w:uiPriority w:val="29"/>
    <w:rPr>
      <w:i/>
    </w:rPr>
    <w:pPr>
      <w:ind w:left="720" w:right="720"/>
    </w:pPr>
  </w:style>
  <w:style w:type="character" w:styleId="495">
    <w:name w:val="Quote Char"/>
    <w:link w:val="494"/>
    <w:uiPriority w:val="29"/>
    <w:rPr>
      <w:i/>
    </w:rPr>
  </w:style>
  <w:style w:type="paragraph" w:styleId="496">
    <w:name w:val="Intense Quote"/>
    <w:basedOn w:val="640"/>
    <w:next w:val="640"/>
    <w:link w:val="49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7">
    <w:name w:val="Intense Quote Char"/>
    <w:link w:val="496"/>
    <w:uiPriority w:val="30"/>
    <w:rPr>
      <w:i/>
    </w:rPr>
  </w:style>
  <w:style w:type="paragraph" w:styleId="498">
    <w:name w:val="Header"/>
    <w:basedOn w:val="640"/>
    <w:link w:val="4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9">
    <w:name w:val="Header Char"/>
    <w:basedOn w:val="642"/>
    <w:link w:val="498"/>
    <w:uiPriority w:val="99"/>
  </w:style>
  <w:style w:type="paragraph" w:styleId="500">
    <w:name w:val="Footer"/>
    <w:basedOn w:val="640"/>
    <w:link w:val="5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1">
    <w:name w:val="Footer Char"/>
    <w:basedOn w:val="642"/>
    <w:link w:val="500"/>
    <w:uiPriority w:val="99"/>
  </w:style>
  <w:style w:type="table" w:styleId="502">
    <w:name w:val="Table Grid Light"/>
    <w:basedOn w:val="6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Plain Table 1"/>
    <w:basedOn w:val="6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4">
    <w:name w:val="Plain Table 2"/>
    <w:basedOn w:val="6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>
    <w:name w:val="Plain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6">
    <w:name w:val="Plain Table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Plain Table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8">
    <w:name w:val="Grid Table 1 Light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4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0">
    <w:name w:val="Grid Table 4 - Accent 1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1">
    <w:name w:val="Grid Table 4 - Accent 2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Grid Table 4 - Accent 3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3">
    <w:name w:val="Grid Table 4 - Accent 4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Grid Table 4 - Accent 5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5">
    <w:name w:val="Grid Table 4 - Accent 6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6">
    <w:name w:val="Grid Table 5 Dark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0">
    <w:name w:val="Grid Table 5 Dark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3">
    <w:name w:val="Grid Table 6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4">
    <w:name w:val="Grid Table 6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5">
    <w:name w:val="Grid Table 6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6">
    <w:name w:val="Grid Table 6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7">
    <w:name w:val="Grid Table 6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8">
    <w:name w:val="Grid Table 6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9">
    <w:name w:val="Grid Table 6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0">
    <w:name w:val="Grid Table 7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5">
    <w:name w:val="List Table 2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6">
    <w:name w:val="List Table 2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7">
    <w:name w:val="List Table 2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8">
    <w:name w:val="List Table 2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9">
    <w:name w:val="List Table 2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0">
    <w:name w:val="List Table 2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1">
    <w:name w:val="List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5 Dark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6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3">
    <w:name w:val="List Table 6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4">
    <w:name w:val="List Table 6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5">
    <w:name w:val="List Table 6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6">
    <w:name w:val="List Table 6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7">
    <w:name w:val="List Table 6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8">
    <w:name w:val="List Table 6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9">
    <w:name w:val="List Table 7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0">
    <w:name w:val="List Table 7 Colorful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1">
    <w:name w:val="List Table 7 Colorful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2">
    <w:name w:val="List Table 7 Colorful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3">
    <w:name w:val="List Table 7 Colorful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4">
    <w:name w:val="List Table 7 Colorful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5">
    <w:name w:val="List Table 7 Colorful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6">
    <w:name w:val="Lined - Accent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7">
    <w:name w:val="Lined - Accent 1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8">
    <w:name w:val="Lined - Accent 2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9">
    <w:name w:val="Lined - Accent 3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0">
    <w:name w:val="Lined - Accent 4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1">
    <w:name w:val="Lined - Accent 5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2">
    <w:name w:val="Lined - Accent 6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3">
    <w:name w:val="Bordered &amp; Lined - Accent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4">
    <w:name w:val="Bordered &amp; Lined - Accent 1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5">
    <w:name w:val="Bordered &amp; Lined - Accent 2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6">
    <w:name w:val="Bordered &amp; Lined - Accent 3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7">
    <w:name w:val="Bordered &amp; Lined - Accent 4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8">
    <w:name w:val="Bordered &amp; Lined - Accent 5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9">
    <w:name w:val="Bordered &amp; Lined - Accent 6"/>
    <w:basedOn w:val="6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0">
    <w:name w:val="Bordered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1">
    <w:name w:val="Bordered - Accent 1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2">
    <w:name w:val="Bordered - Accent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3">
    <w:name w:val="Bordered - Accent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4">
    <w:name w:val="Bordered - Accent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5">
    <w:name w:val="Bordered - Accent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6">
    <w:name w:val="Bordered - Accent 6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2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paragraph" w:styleId="641">
    <w:name w:val="Heading 1"/>
    <w:basedOn w:val="640"/>
    <w:next w:val="640"/>
    <w:link w:val="652"/>
    <w:qFormat/>
    <w:uiPriority w:val="99"/>
    <w:rPr>
      <w:rFonts w:eastAsia="Calibri"/>
    </w:rPr>
    <w:pPr>
      <w:ind w:left="-600" w:right="-763"/>
      <w:jc w:val="both"/>
      <w:keepNext/>
      <w:widowControl/>
      <w:outlineLvl w:val="0"/>
    </w:p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paragraph" w:styleId="645">
    <w:name w:val="Balloon Text"/>
    <w:basedOn w:val="640"/>
    <w:link w:val="646"/>
    <w:uiPriority w:val="99"/>
    <w:semiHidden/>
    <w:unhideWhenUsed/>
    <w:rPr>
      <w:rFonts w:ascii="Tahoma" w:hAnsi="Tahoma" w:cs="Tahoma"/>
      <w:sz w:val="16"/>
      <w:szCs w:val="16"/>
    </w:rPr>
  </w:style>
  <w:style w:type="character" w:styleId="646" w:customStyle="1">
    <w:name w:val="Текст выноски Знак"/>
    <w:basedOn w:val="642"/>
    <w:link w:val="645"/>
    <w:uiPriority w:val="99"/>
    <w:semiHidden/>
    <w:rPr>
      <w:rFonts w:ascii="Tahoma" w:hAnsi="Tahoma" w:cs="Tahoma"/>
      <w:sz w:val="16"/>
      <w:szCs w:val="16"/>
    </w:rPr>
  </w:style>
  <w:style w:type="paragraph" w:styleId="647">
    <w:name w:val="Normal (Web)"/>
    <w:basedOn w:val="640"/>
    <w:uiPriority w:val="99"/>
    <w:unhideWhenUsed/>
    <w:rPr>
      <w:rFonts w:eastAsia="Times New Roman"/>
      <w:sz w:val="24"/>
      <w:szCs w:val="24"/>
    </w:rPr>
    <w:pPr>
      <w:spacing w:after="100" w:afterAutospacing="1" w:before="100" w:beforeAutospacing="1"/>
      <w:widowControl/>
    </w:pPr>
  </w:style>
  <w:style w:type="character" w:styleId="648">
    <w:name w:val="Strong"/>
    <w:basedOn w:val="642"/>
    <w:qFormat/>
    <w:uiPriority w:val="22"/>
    <w:rPr>
      <w:b/>
      <w:bCs/>
    </w:rPr>
  </w:style>
  <w:style w:type="paragraph" w:styleId="649">
    <w:name w:val="List Paragraph"/>
    <w:basedOn w:val="640"/>
    <w:qFormat/>
    <w:uiPriority w:val="34"/>
    <w:pPr>
      <w:contextualSpacing w:val="true"/>
      <w:ind w:left="720"/>
    </w:pPr>
  </w:style>
  <w:style w:type="character" w:styleId="650">
    <w:name w:val="Hyperlink"/>
    <w:basedOn w:val="642"/>
    <w:uiPriority w:val="99"/>
    <w:unhideWhenUsed/>
    <w:rPr>
      <w:color w:val="0000FF" w:themeColor="hyperlink"/>
      <w:u w:val="single"/>
    </w:rPr>
  </w:style>
  <w:style w:type="paragraph" w:styleId="651" w:customStyle="1">
    <w:name w:val="ConsPlusNormal"/>
    <w:rPr>
      <w:rFonts w:ascii="Calibri" w:hAnsi="Calibri" w:cs="Calibri" w:eastAsia="Times New Roman"/>
      <w:sz w:val="20"/>
      <w:szCs w:val="20"/>
    </w:rPr>
    <w:pPr>
      <w:spacing w:lineRule="auto" w:line="240" w:after="0"/>
      <w:widowControl w:val="off"/>
    </w:pPr>
  </w:style>
  <w:style w:type="character" w:styleId="652" w:customStyle="1">
    <w:name w:val="Заголовок 1 Знак"/>
    <w:basedOn w:val="642"/>
    <w:link w:val="641"/>
    <w:uiPriority w:val="99"/>
    <w:rPr>
      <w:rFonts w:ascii="Times New Roman" w:hAnsi="Times New Roman" w:cs="Times New Roman" w:eastAsia="Calibri"/>
      <w:sz w:val="20"/>
      <w:szCs w:val="20"/>
    </w:rPr>
  </w:style>
  <w:style w:type="paragraph" w:styleId="653" w:customStyle="1">
    <w:name w:val="ConsPlusNonformat"/>
    <w:uiPriority w:val="99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table" w:styleId="654">
    <w:name w:val="Table Grid"/>
    <w:basedOn w:val="6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23</cp:revision>
  <dcterms:created xsi:type="dcterms:W3CDTF">2019-04-12T08:29:00Z</dcterms:created>
  <dcterms:modified xsi:type="dcterms:W3CDTF">2020-12-15T04:16:09Z</dcterms:modified>
</cp:coreProperties>
</file>