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3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68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68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63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63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3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</w:t>
            </w:r>
            <w:r>
              <w:rPr>
                <w:sz w:val="24"/>
                <w:szCs w:val="24"/>
                <w:lang w:eastAsia="en-US"/>
              </w:rPr>
              <w:t xml:space="preserve">  утверждении  Порядка обеспечения создания и ведения аккаунтов Администрации Кожевниковского района</w:t>
            </w:r>
            <w:r>
              <w:rPr>
                <w:sz w:val="24"/>
                <w:szCs w:val="24"/>
                <w:lang w:eastAsia="en-US"/>
              </w:rPr>
              <w:t xml:space="preserve"> и иных  органов власти в социальных сетях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pStyle w:val="570"/>
              <w:spacing w:lineRule="auto" w:line="254"/>
            </w:pPr>
            <w:r/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tabs>
                <w:tab w:val="left" w:pos="850" w:leader="none"/>
              </w:tabs>
              <w:rPr>
                <w:sz w:val="24"/>
                <w:szCs w:val="24"/>
              </w:rPr>
            </w:pPr>
            <w:r>
              <w:t xml:space="preserve">         </w:t>
            </w:r>
            <w:r>
              <w:t xml:space="preserve">       </w:t>
            </w:r>
            <w:r>
              <w:rPr>
                <w:sz w:val="24"/>
              </w:rPr>
              <w:t xml:space="preserve">  1. </w:t>
            </w:r>
            <w:r>
              <w:rPr>
                <w:sz w:val="24"/>
              </w:rPr>
              <w:t xml:space="preserve">В целях повышения качества взаимодействия Администрации Кожевниковского района с гражданами и иными органами власти, организации работы </w:t>
            </w:r>
            <w:r>
              <w:rPr>
                <w:sz w:val="24"/>
              </w:rPr>
              <w:t xml:space="preserve"> в информационно-телекоммуникационной сети «Интернет», в соответствии с федеральными законами от 27 июля 2006 года № 149-ФЗ «Об информации, информационных технологиях и о защите информации», от 9 февраля 2009 года № 8-ФЗ «Об обеспечении дос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упа к информации о деятельности государственных органов и органов местного самоуправления», распоряжением Правительства Российской Федерации от 30.01.2014 № 93-р, Законом Томской области от 9 августа 2010 года № 141-ОЗ «Об обеспечении доступа к информации </w:t>
            </w:r>
            <w:r>
              <w:rPr>
                <w:sz w:val="24"/>
              </w:rPr>
              <w:t xml:space="preserve">о деятельности государственных органов Томской облас</w:t>
            </w:r>
            <w:r>
              <w:rPr>
                <w:sz w:val="24"/>
              </w:rPr>
              <w:t xml:space="preserve">ти», распоряжением Администрации Томской области от 28.02.2020 года № 125-ра утвердить Порядок обеспечения создания и ведения аккаунтов Администрации Кожевниковского района и иных  органов государственной власти  в социальных сетях (далее – Порядок) соглас</w:t>
            </w:r>
            <w:r>
              <w:rPr>
                <w:sz w:val="24"/>
              </w:rPr>
              <w:t xml:space="preserve">но приложению к настоящему распоряжению.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2. </w:t>
            </w:r>
            <w:r>
              <w:rPr>
                <w:sz w:val="24"/>
              </w:rPr>
              <w:t xml:space="preserve">Отделу по культуре, спорту, молодежной политике и связям с общественностью  Администрации Кожевниковского района обеспечить: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     1) создание и ведение аккаунтов Администрации Кожевниковского района в социальных сетях; 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     2) координацию работы органов местного самоуправления Кожевниковского района и иных органов власти  по созданию и ведению аккаунтов в социальных сетях и оказание органам местного самоуправления Кожевниковского района</w:t>
            </w:r>
            <w:r>
              <w:rPr>
                <w:sz w:val="24"/>
              </w:rPr>
              <w:t xml:space="preserve"> консультативной, методической и иной помощи;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    3)организацию работы по обеспечению защищенности аккаунтов Администрации Кожевниковского района в социаль</w:t>
            </w:r>
            <w:r>
              <w:rPr>
                <w:sz w:val="24"/>
              </w:rPr>
              <w:t xml:space="preserve">ных сетях (принятие мер, направленных на обеспечение безопасности данных и защиту аккаунта от несанкционированного доступа).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 Органам местного самоуправления Кожевниковского района в соответствии со своими полномочиями оказывать всестороннее содействие </w:t>
            </w:r>
            <w:r>
              <w:rPr>
                <w:sz w:val="24"/>
              </w:rPr>
              <w:t xml:space="preserve">Отделу по культуре, спорту, молодежной политике и связям с общественностью  Администрации Кожевниковского района.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4.Рекомендовать руководителям органов местного самоуправления Кожевниковского района принять муниципальные правовые акты, регулирующие вопросы создания и ведения аккаунтов органов местного самоуправления муниципального образования Кожевниковский район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социальных сетях с учетом положений вышеуказанного Порядка.</w:t>
            </w:r>
            <w:r/>
          </w:p>
          <w:p>
            <w:pPr>
              <w:pStyle w:val="570"/>
              <w:jc w:val="both"/>
              <w:spacing w:lineRule="auto" w:line="254"/>
            </w:pPr>
            <w:r>
              <w:t xml:space="preserve">              5.</w:t>
            </w:r>
            <w:r>
              <w:rPr>
                <w:sz w:val="24"/>
                <w:szCs w:val="24"/>
                <w:lang w:eastAsia="en-US"/>
              </w:rPr>
              <w:t xml:space="preserve">Разместить настоящее распоряжение на официальном сайте органов местного самоуправления Кожевниковского района.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6</w:t>
            </w:r>
            <w:r>
              <w:rPr>
                <w:sz w:val="24"/>
                <w:szCs w:val="24"/>
                <w:lang w:eastAsia="en-US"/>
              </w:rPr>
              <w:t xml:space="preserve">. Настоящее распоряжение вступает в силу со дня  его подписания.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7</w:t>
            </w:r>
            <w:r>
              <w:rPr>
                <w:sz w:val="24"/>
                <w:szCs w:val="24"/>
                <w:lang w:eastAsia="en-US"/>
              </w:rPr>
              <w:t xml:space="preserve">. Контроль за </w:t>
            </w:r>
            <w:r>
              <w:rPr>
                <w:sz w:val="24"/>
                <w:szCs w:val="24"/>
                <w:lang w:eastAsia="en-US"/>
              </w:rPr>
              <w:t xml:space="preserve">исполнением  настоящего</w:t>
            </w:r>
            <w:r>
              <w:rPr>
                <w:sz w:val="24"/>
                <w:szCs w:val="24"/>
                <w:lang w:eastAsia="en-US"/>
              </w:rPr>
              <w:t xml:space="preserve"> распоряжения </w:t>
            </w:r>
            <w:r>
              <w:rPr>
                <w:sz w:val="24"/>
                <w:szCs w:val="24"/>
                <w:lang w:eastAsia="en-US"/>
              </w:rPr>
              <w:t xml:space="preserve"> оставляю за собой.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района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А.А.Малолетко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«_____» _________ 2020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И.А.Бирюкова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</w:t>
            </w:r>
            <w:r>
              <w:rPr>
                <w:sz w:val="20"/>
                <w:lang w:eastAsia="en-US"/>
              </w:rPr>
              <w:t xml:space="preserve">)</w:t>
            </w:r>
            <w:r/>
          </w:p>
        </w:tc>
      </w:tr>
      <w:tr>
        <w:trPr>
          <w:trHeight w:val="0"/>
        </w:trPr>
        <w:tc>
          <w:tcPr>
            <w:gridSpan w:val="2"/>
            <w:tcW w:w="9923" w:type="dxa"/>
            <w:vMerge w:val="restart"/>
            <w:textDirection w:val="lrTb"/>
            <w:noWrap w:val="false"/>
          </w:tcPr>
          <w:p>
            <w:pPr>
              <w:pStyle w:val="570"/>
              <w:spacing w:lineRule="auto" w:line="254"/>
            </w:pPr>
            <w:r/>
            <w:r/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Кожевниковского района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№ ________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</w:pPr>
      <w:r/>
      <w:r/>
    </w:p>
    <w:p>
      <w:pPr>
        <w:jc w:val="center"/>
        <w:rPr>
          <w:sz w:val="24"/>
          <w:szCs w:val="24"/>
          <w:lang w:eastAsia="en-US"/>
        </w:rPr>
      </w:pPr>
      <w:r>
        <w:rPr>
          <w:sz w:val="24"/>
        </w:rPr>
      </w:r>
      <w:r>
        <w:rPr>
          <w:sz w:val="24"/>
        </w:rPr>
        <w:t xml:space="preserve">Порядок </w:t>
      </w:r>
      <w:r>
        <w:rPr>
          <w:sz w:val="24"/>
          <w:szCs w:val="24"/>
          <w:lang w:eastAsia="en-US"/>
        </w:rPr>
        <w:t xml:space="preserve"> обеспечения создания и ведения аккаунтов Администрации   Кожевниковского района</w:t>
      </w:r>
      <w:r>
        <w:rPr>
          <w:sz w:val="24"/>
          <w:szCs w:val="24"/>
          <w:lang w:eastAsia="en-US"/>
        </w:rPr>
        <w:t xml:space="preserve"> и иных  органов власти в социальных сетях</w:t>
      </w:r>
      <w:r/>
    </w:p>
    <w:p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p>
      <w:pPr>
        <w:jc w:val="center"/>
        <w:rPr>
          <w:sz w:val="24"/>
        </w:rPr>
      </w:pPr>
      <w:r>
        <w:rPr>
          <w:sz w:val="24"/>
          <w:szCs w:val="24"/>
          <w:lang w:eastAsia="en-US"/>
        </w:rPr>
      </w:r>
      <w:r>
        <w:rPr>
          <w:sz w:val="24"/>
        </w:rPr>
        <w:t xml:space="preserve">1. Общие положения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1. Настоящий Порядок определяет правила создания и ведения аккаунтов Администрации Кожевниковского района и иных  органов  власти в социальных сетях «Одноклассники», «ВКонтакте», «FaceBook» и «Instagram» (далее – социал</w:t>
      </w:r>
      <w:r>
        <w:rPr>
          <w:sz w:val="24"/>
        </w:rPr>
        <w:t xml:space="preserve">ьные сети). 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2. Отдел по культуре, спорту, молодежной политике и связям с общественностью Администрации Кожевниковского района осуществляет: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 1) создание и ведение реестра аккаунтов Администрации Кожевниковского района и иных органов власти в социальных сетях, а т</w:t>
      </w:r>
      <w:r>
        <w:rPr>
          <w:sz w:val="24"/>
        </w:rPr>
        <w:t xml:space="preserve">акже координацию работы органов местного самоуправления Кожевниковского района  по созданию и ведению аккаунтов в социальных сетях и оказание им консультативной, методической и иной помощи; 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2)</w:t>
      </w:r>
      <w:r>
        <w:rPr>
          <w:sz w:val="24"/>
        </w:rPr>
        <w:t xml:space="preserve"> ведение аккаунтов Администрации Кожевниковского района в социальных сетях на основании подготовленного Отделом </w:t>
      </w:r>
      <w:r>
        <w:rPr>
          <w:sz w:val="24"/>
        </w:rPr>
        <w:t xml:space="preserve">по культуре, спорту, молодежной политике и связям с общественностью Администрации Кожевниковского района</w:t>
      </w:r>
      <w:r>
        <w:rPr>
          <w:sz w:val="24"/>
        </w:rPr>
        <w:t xml:space="preserve"> графика выхода и содержания публикаций (контент-плана) о мероприятиях Главы Кожевниковского района и </w:t>
      </w:r>
      <w:r>
        <w:rPr>
          <w:sz w:val="24"/>
        </w:rPr>
        <w:t xml:space="preserve"> Администрации Кожевниковского района, а также других информационных поводов;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 3) координацию работы иных  органов власти Кожевниковского района  по ведению аккаунтов в социальных сетях, в том числе корректировку и согласование графиков</w:t>
      </w:r>
      <w:r>
        <w:rPr>
          <w:sz w:val="24"/>
        </w:rPr>
        <w:t xml:space="preserve"> выхода и содержания публикаций (контент-плана) и текстов ответов на сообщения пользователей, поступившие в аккаунты. 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Реестр аккаунтов Администрации Кожевниковского района и иных  органов  власти Кожевниковского района в социальных сетях, </w:t>
      </w:r>
      <w:r>
        <w:rPr>
          <w:sz w:val="24"/>
        </w:rPr>
        <w:t xml:space="preserve">содержащий актуальную информацию, подлежит размещению на официальных ресурсах  органов местного самоуправления Кожевниковского района.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2. Организация наполнения аккаунтов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4. Ведение аккаунтов в социальных сетях осуществляется согласно единой информационной политике Томской области, которую определяет Департамент информационной политики Администрации Томской области. 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5. В аккаунтах Администрации Кожевниковского района размещается не</w:t>
      </w:r>
      <w:r>
        <w:rPr>
          <w:sz w:val="24"/>
        </w:rPr>
        <w:t xml:space="preserve"> менее  5 публикаций в неделю о деятельности Администрации  Кожевниковского района.</w:t>
      </w:r>
      <w:r>
        <w:rPr>
          <w:sz w:val="24"/>
        </w:rPr>
      </w:r>
      <w:r/>
    </w:p>
    <w:p>
      <w:pPr>
        <w:ind w:firstLine="708"/>
        <w:jc w:val="both"/>
        <w:rPr>
          <w:sz w:val="24"/>
        </w:rPr>
      </w:pPr>
      <w:r>
        <w:rPr>
          <w:sz w:val="24"/>
        </w:rPr>
      </w:r>
      <w:r>
        <w:rPr>
          <w:sz w:val="24"/>
        </w:rPr>
        <w:t xml:space="preserve"> 6. При ведении аккаунтов используются тексты, фотографии, инфографика, анимация, видео, трансляции прямых эфиров, опросы, конкурсы, ак</w:t>
      </w:r>
      <w:r>
        <w:rPr>
          <w:sz w:val="24"/>
        </w:rPr>
        <w:t xml:space="preserve">ции, иные материалы и форматы с учетом специфики каждой социальной сети. </w:t>
      </w:r>
      <w:r/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 xml:space="preserve">Отдел по культуре, спорту, молодежной политике и связям с общественностью Администрации Кожевниковского района</w:t>
      </w:r>
      <w:r>
        <w:rPr>
          <w:sz w:val="24"/>
        </w:rPr>
        <w:t xml:space="preserve">, иные  органы  власти Кожевниковского района модерируют комментарии и сообщения пользователей</w:t>
      </w:r>
      <w:r>
        <w:rPr>
          <w:sz w:val="24"/>
        </w:rPr>
        <w:t xml:space="preserve"> в аккаунтах. </w:t>
      </w:r>
      <w:r>
        <w:rPr>
          <w:sz w:val="24"/>
        </w:rPr>
        <w:t xml:space="preserve">Удалению подлежат комментарии и сообщения пользователей, нарушающие нормативные правовые акты Российской Федерации, Томской области, Кожевниковского района. Также подлежат удалению комментарии, содержащие спам-рассылки, оскорбления и нецензурные выражения.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Рассылка:</w:t>
      </w:r>
      <w:r/>
    </w:p>
    <w:p>
      <w:pPr>
        <w:pStyle w:val="572"/>
        <w:numPr>
          <w:ilvl w:val="0"/>
          <w:numId w:val="1"/>
        </w:numPr>
      </w:pPr>
      <w:r>
        <w:t xml:space="preserve">Бирюкова И.А.;</w:t>
      </w:r>
      <w:r/>
    </w:p>
    <w:p>
      <w:pPr>
        <w:pStyle w:val="572"/>
        <w:numPr>
          <w:ilvl w:val="0"/>
          <w:numId w:val="1"/>
        </w:numPr>
      </w:pPr>
      <w:r>
        <w:t xml:space="preserve">Юркин С.В.;</w:t>
      </w:r>
      <w:r/>
    </w:p>
    <w:p>
      <w:pPr>
        <w:pStyle w:val="572"/>
        <w:numPr>
          <w:ilvl w:val="0"/>
          <w:numId w:val="1"/>
        </w:numPr>
      </w:pPr>
      <w:r/>
      <w:bookmarkStart w:id="0" w:name="_GoBack"/>
      <w:r/>
      <w:bookmarkEnd w:id="0"/>
      <w:r>
        <w:t xml:space="preserve">Главы сельских поселений;</w:t>
      </w:r>
      <w:r/>
    </w:p>
    <w:p>
      <w:pPr>
        <w:pStyle w:val="572"/>
        <w:numPr>
          <w:ilvl w:val="0"/>
          <w:numId w:val="1"/>
        </w:numPr>
      </w:pPr>
      <w:r>
        <w:t xml:space="preserve">Дума Кожевниковского района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562"/>
    <w:next w:val="5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1"/>
    <w:uiPriority w:val="99"/>
  </w:style>
  <w:style w:type="character" w:styleId="394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5">
    <w:name w:val="Heading 2"/>
    <w:basedOn w:val="562"/>
    <w:next w:val="562"/>
    <w:link w:val="3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6">
    <w:name w:val="Heading 2 Char"/>
    <w:basedOn w:val="564"/>
    <w:link w:val="395"/>
    <w:uiPriority w:val="9"/>
    <w:rPr>
      <w:rFonts w:ascii="Arial" w:hAnsi="Arial" w:cs="Arial" w:eastAsia="Arial"/>
      <w:sz w:val="34"/>
    </w:rPr>
  </w:style>
  <w:style w:type="paragraph" w:styleId="397">
    <w:name w:val="Heading 3"/>
    <w:basedOn w:val="562"/>
    <w:next w:val="562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basedOn w:val="564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basedOn w:val="564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basedOn w:val="564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basedOn w:val="564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basedOn w:val="562"/>
    <w:next w:val="562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basedOn w:val="564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basedOn w:val="564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basedOn w:val="562"/>
    <w:next w:val="562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basedOn w:val="564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2"/>
    <w:next w:val="562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4"/>
    <w:link w:val="412"/>
    <w:uiPriority w:val="10"/>
    <w:rPr>
      <w:sz w:val="48"/>
      <w:szCs w:val="48"/>
    </w:rPr>
  </w:style>
  <w:style w:type="paragraph" w:styleId="414">
    <w:name w:val="Subtitle"/>
    <w:basedOn w:val="562"/>
    <w:next w:val="562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4"/>
    <w:link w:val="414"/>
    <w:uiPriority w:val="11"/>
    <w:rPr>
      <w:sz w:val="24"/>
      <w:szCs w:val="24"/>
    </w:rPr>
  </w:style>
  <w:style w:type="paragraph" w:styleId="416">
    <w:name w:val="Quote"/>
    <w:basedOn w:val="562"/>
    <w:next w:val="562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2"/>
    <w:next w:val="562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character" w:styleId="420">
    <w:name w:val="Header Char"/>
    <w:basedOn w:val="564"/>
    <w:link w:val="568"/>
    <w:uiPriority w:val="99"/>
  </w:style>
  <w:style w:type="paragraph" w:styleId="421">
    <w:name w:val="Footer"/>
    <w:basedOn w:val="562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4"/>
    <w:link w:val="421"/>
    <w:uiPriority w:val="99"/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3">
    <w:name w:val="Heading 1"/>
    <w:basedOn w:val="562"/>
    <w:next w:val="562"/>
    <w:link w:val="567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8">
    <w:name w:val="Header"/>
    <w:basedOn w:val="562"/>
    <w:link w:val="569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69" w:customStyle="1">
    <w:name w:val="Верхний колонтитул Знак"/>
    <w:basedOn w:val="564"/>
    <w:link w:val="568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570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table" w:styleId="571">
    <w:name w:val="Table Grid"/>
    <w:basedOn w:val="565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72">
    <w:name w:val="List Paragraph"/>
    <w:basedOn w:val="562"/>
    <w:qFormat/>
    <w:uiPriority w:val="34"/>
    <w:pPr>
      <w:contextualSpacing w:val="true"/>
      <w:ind w:left="720"/>
    </w:pPr>
  </w:style>
  <w:style w:type="paragraph" w:styleId="573">
    <w:name w:val="Balloon Text"/>
    <w:basedOn w:val="562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105</cp:revision>
  <dcterms:created xsi:type="dcterms:W3CDTF">2019-04-22T05:51:00Z</dcterms:created>
  <dcterms:modified xsi:type="dcterms:W3CDTF">2020-04-30T07:19:38Z</dcterms:modified>
</cp:coreProperties>
</file>