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0C" w:rsidRPr="009C746D" w:rsidRDefault="00AF1179" w:rsidP="009C746D">
      <w:pPr>
        <w:tabs>
          <w:tab w:val="left" w:pos="5955"/>
        </w:tabs>
        <w:jc w:val="center"/>
      </w:pPr>
      <w:r w:rsidRPr="009C746D">
        <w:t xml:space="preserve"> 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 правотворчества»</w:t>
      </w:r>
    </w:p>
    <w:p w:rsidR="00FB2B0C" w:rsidRPr="009C746D" w:rsidRDefault="00AF1179" w:rsidP="009C746D">
      <w:pPr>
        <w:tabs>
          <w:tab w:val="left" w:pos="5955"/>
        </w:tabs>
        <w:jc w:val="center"/>
        <w:rPr>
          <w:b/>
        </w:rPr>
      </w:pPr>
      <w:r w:rsidRPr="009C746D">
        <w:rPr>
          <w:b/>
        </w:rPr>
        <w:t>2020 год</w:t>
      </w:r>
    </w:p>
    <w:p w:rsidR="00FB2B0C" w:rsidRPr="009C746D" w:rsidRDefault="00FB2B0C" w:rsidP="009C746D">
      <w:pPr>
        <w:tabs>
          <w:tab w:val="left" w:pos="5955"/>
        </w:tabs>
        <w:jc w:val="right"/>
      </w:pPr>
    </w:p>
    <w:tbl>
      <w:tblPr>
        <w:tblStyle w:val="af2"/>
        <w:tblW w:w="16132" w:type="dxa"/>
        <w:tblInd w:w="-856" w:type="dxa"/>
        <w:tblLayout w:type="fixed"/>
        <w:tblLook w:val="04A0"/>
      </w:tblPr>
      <w:tblGrid>
        <w:gridCol w:w="923"/>
        <w:gridCol w:w="4184"/>
        <w:gridCol w:w="1701"/>
        <w:gridCol w:w="1843"/>
        <w:gridCol w:w="4929"/>
        <w:gridCol w:w="2552"/>
      </w:tblGrid>
      <w:tr w:rsidR="00F27BE9" w:rsidRPr="009C746D" w:rsidTr="00F27BE9">
        <w:trPr>
          <w:trHeight w:val="1164"/>
        </w:trPr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№ п\п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Наименование проекта НПА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Заключение прокуратуры на проект НПА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 (дата, номер)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Номер и дата принятия НПА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27BE9" w:rsidRPr="009C746D" w:rsidTr="00F27BE9">
        <w:trPr>
          <w:trHeight w:val="901"/>
        </w:trPr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 Администрации Кожевниковского района «Об утверждении Положения о Координационном экологическом Совете Администрации Кожевниковского района»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13.01.2020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30.01.2020 № 36 «Об утверждении Положения о Координационном экологическом Совете Администрации Кожевниковского района»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В.А. Гарагуля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ind w:hanging="386"/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05.08.2019 № 452 «Об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15.01.2020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24.01.2020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30.01.2020 № 44 «О внесении изменений в постановление Администрации Кожевниковского района от 05.08.2019 № 452 «Об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Кожевниковский район»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В.Н. Цалко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ind w:hanging="386"/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3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Проект постановления  Администрации Кожевниковского района «О внесении изменений в постановление Администрации Кожевниковского района от 24.04.2014г. № 244 «Об утверждении Положения о комиссии по улучшению жилищных условий граждан, проживающих в сельской местности, в том числе молодых </w:t>
            </w:r>
            <w:r w:rsidRPr="009C746D">
              <w:rPr>
                <w:sz w:val="24"/>
                <w:szCs w:val="24"/>
              </w:rPr>
              <w:lastRenderedPageBreak/>
              <w:t>семей и молодых специалистов в рамках реализации муниципальной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24.01.2020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постановление Администрации Кожевниковского района от 07.02.2020 № 61 «О внесении изменений в постановление Администрации Кожевниковского района от 24.04.2014г. № 244 «Об утверждении Положения о комиссии по улучшению жилищных условий граждан, проживающих в сельской местности, в том числе молодых семей и молодых специалистов в рамках реализации муниципальной программы </w:t>
            </w:r>
            <w:r w:rsidRPr="009C746D">
              <w:rPr>
                <w:sz w:val="24"/>
                <w:szCs w:val="24"/>
              </w:rPr>
              <w:lastRenderedPageBreak/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ind w:right="-13"/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А.В. Ликаревич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ind w:hanging="386"/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 07.12.2015г. № 593 «Об утверждении муниципальной программы «Обеспечение доступности жилья и улучшения качества жилищных условий населения Кожевниковского района»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10.01.2020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24.01.2020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постановление Администрации Кожевниковского района от 30.01.2020 № 37 «О внесении изменений в постановление Администрации 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Кожевниковского района от 07.12.2015г. №593</w:t>
            </w:r>
          </w:p>
          <w:p w:rsidR="00F27BE9" w:rsidRPr="009C746D" w:rsidRDefault="00F27BE9" w:rsidP="009C746D">
            <w:pPr>
              <w:tabs>
                <w:tab w:val="left" w:pos="927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«Об утверждении муниципальной программы «Обеспечение доступности жилья и улучшения качества жилищных условий населения Кожевниковского района»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А.В. Ликаревич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ind w:hanging="386"/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5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 Администрации Кожевниковского района «О внесении изменений в постановление Администрации Кожевниковского района от  15.04.2016г. № 228 «Об утверждении Положения о комиссии по улучшению жилищных условий молодых семей в рамках реализации муниципальной программы «Обеспечение доступности жилья и улучшения качества жилищных условий населения Кожевниковского района»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24.01.2020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31.01.2020 № 50 «О внесении изменений в постановление Администрации Кожевниковского района от 15.04.2016г. №228 «Об утверждении Положения о комиссии по улучшению жилищных условий молодых семей  в рамках реализации муниципальной программы «Обеспечение доступности жилья и улучшения качества жилищных условий населения Кожевниковского района»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А.В. Ликаревич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6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Проект постановления  Администрации Кожевниковского района «О порядке назначения на должность руководителя муниципального унитарного </w:t>
            </w:r>
            <w:r w:rsidRPr="009C746D">
              <w:rPr>
                <w:sz w:val="24"/>
                <w:szCs w:val="24"/>
              </w:rPr>
              <w:lastRenderedPageBreak/>
              <w:t>предприятия и проведения аттестации руководителей муниципальных унитарных предприятий»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24.01.2020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26.02.2020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07.02.2020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10.03.2020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И.А. Вакурина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 Администрации Кожевниковского района «Об утверждении порядка осуществления деятельности по обращению с животными без владельцев на территории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24.01.2020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12.02.2020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 Администрации Кожевниковского района от 19.02.2020 № 86 «Об утверждении порядка осуществления деятельности по обращению с животными без владельцев на территории муниципального образования Кожевниковский район»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А.В. Ликаревич</w:t>
            </w:r>
          </w:p>
        </w:tc>
      </w:tr>
      <w:tr w:rsidR="00F27BE9" w:rsidRPr="009C746D" w:rsidTr="00F27BE9">
        <w:trPr>
          <w:trHeight w:val="210"/>
        </w:trPr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8.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Положения о единой комиссии по осуществлению закупок для нужд  Администрации Кожевниковского района»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20.01.2020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03.02.2020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 Администрации Кожевниковского района от  05.02.2020 № 59 «Об утверждении Положения о единой комиссии по осуществлению закупок для нужд  Администрации Кожевниковского района»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В.И. Савельева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9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9C746D">
              <w:rPr>
                <w:color w:val="000000"/>
                <w:sz w:val="24"/>
                <w:szCs w:val="24"/>
              </w:rPr>
              <w:t>О внесении изменений в постановление Администрации Кожевниковского района от 06.08.2013г. № 651 «Об утверждении муниципальной программы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03.02.2020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17.02.2020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 от 25.02.2020 № 103 «</w:t>
            </w:r>
            <w:r w:rsidRPr="009C746D">
              <w:rPr>
                <w:color w:val="000000"/>
                <w:sz w:val="24"/>
                <w:szCs w:val="24"/>
              </w:rPr>
              <w:t>О внесении изменений в постановление Администрации Кожевниковского района от 06.08.2013г. № 651 «Об утверждении муниципальной программы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Е.Г. Акулова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10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9C746D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Кожевниковского района от 12.08.2014 № 466 «Об утверждении муниципальной программы «Развитие </w:t>
            </w:r>
            <w:r w:rsidRPr="009C746D">
              <w:rPr>
                <w:color w:val="000000"/>
                <w:sz w:val="24"/>
                <w:szCs w:val="24"/>
              </w:rPr>
              <w:lastRenderedPageBreak/>
              <w:t>физической культуры и спорта на территории муниципального образования Кожевниковский район на 2015-2020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  <w:highlight w:val="white"/>
              </w:rPr>
            </w:pPr>
            <w:r w:rsidRPr="009C746D">
              <w:rPr>
                <w:sz w:val="24"/>
                <w:szCs w:val="24"/>
                <w:highlight w:val="white"/>
              </w:rPr>
              <w:lastRenderedPageBreak/>
              <w:t>07.02.2020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  <w:highlight w:val="white"/>
              </w:rPr>
            </w:pPr>
            <w:r w:rsidRPr="009C746D">
              <w:rPr>
                <w:sz w:val="24"/>
                <w:szCs w:val="24"/>
                <w:highlight w:val="white"/>
              </w:rPr>
              <w:t>11.02.2020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  <w:highlight w:val="yellow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от 12.02.2020 № 72 «</w:t>
            </w:r>
            <w:r w:rsidRPr="009C746D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Кожевниковского района от 12.08.2014 № 466 «Об утверждении муниципальной программы «Развитие физической культуры и спорта на территории </w:t>
            </w:r>
            <w:r w:rsidRPr="009C746D">
              <w:rPr>
                <w:color w:val="000000"/>
                <w:sz w:val="24"/>
                <w:szCs w:val="24"/>
              </w:rPr>
              <w:lastRenderedPageBreak/>
              <w:t>муниципального образования Кожевниковский район на 2015-2020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Е.Г. Миронович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9C746D">
              <w:rPr>
                <w:color w:val="000000"/>
                <w:sz w:val="24"/>
                <w:szCs w:val="24"/>
              </w:rPr>
              <w:t>Об утверждении порядка предоставления субсидий сельскохозяйственным товаропроизводителям из бюджета муниципального образования Кожевниковский район</w:t>
            </w:r>
            <w:r w:rsidRPr="009C746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07.02.2020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17.02.2020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19.02.2020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19.02.2020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20.02.2020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20.02.2020 № 96 «</w:t>
            </w:r>
            <w:r w:rsidRPr="009C746D">
              <w:rPr>
                <w:color w:val="000000"/>
                <w:sz w:val="24"/>
                <w:szCs w:val="24"/>
              </w:rPr>
              <w:t>Об утверждении порядка предоставления субсидий сельскохозяйственным товаропроизводителям из бюджета муниципального образования Кожевниковский район</w:t>
            </w:r>
            <w:r w:rsidRPr="009C746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В.В. Власов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12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spacing w:before="240" w:after="240"/>
              <w:contextualSpacing/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9C746D">
              <w:rPr>
                <w:color w:val="000000"/>
                <w:sz w:val="24"/>
                <w:szCs w:val="24"/>
              </w:rPr>
      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Кожевниковский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C746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11.02.2020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25.02.2020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02.03.2020 № 117 «</w:t>
            </w:r>
            <w:hyperlink r:id="rId7" w:history="1">
              <w:r w:rsidRPr="009C746D">
                <w:rPr>
                  <w:rStyle w:val="ad"/>
                  <w:rFonts w:eastAsia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«Кожевниковский район», свободного от прав третьих лиц (за исключением права хозяйственного ведения, права оперативного управления,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</w:t>
              </w:r>
            </w:hyperlink>
            <w:r w:rsidRPr="009C746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Е.А. Носикова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</w:t>
            </w:r>
          </w:p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«Обеспечение доступности жилья и улучшение качества жилищных условий населения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19.02.2020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29.02.2020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20.03.2020 № 173 «Об утверждении муниципальной программы «Обеспечение доступности жилья и улучшения качества жилищных условий населения Кожевниковского района на 2021-2026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А.В. Ликаревич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14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17.02.2016 № 107»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05.03.2020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постановление Администрации Кожевниковского района от 11.03.2020 № 144 «О внесении изменений в постановление Администрации Кожевниковского района от </w:t>
            </w:r>
            <w:hyperlink r:id="rId8" w:history="1">
              <w:r w:rsidRPr="009C746D">
                <w:rPr>
                  <w:rStyle w:val="ad"/>
                  <w:rFonts w:eastAsia="Arial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17.02.2016 № 107</w:t>
              </w:r>
            </w:hyperlink>
            <w:r w:rsidRPr="009C746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А.А. Миронова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15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29.06.2018 № 41 «Об утверждении Административного регламента предоставления муниципальной услуги «Подготовка и выдача разрешений на ввод объектов капитального строительства в эксплуатацию, расположенных на 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20.02.2020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04.10.2017 № 677 «Об утверждении </w:t>
            </w:r>
            <w:r w:rsidRPr="009C746D">
              <w:rPr>
                <w:sz w:val="24"/>
                <w:szCs w:val="24"/>
              </w:rPr>
              <w:lastRenderedPageBreak/>
              <w:t>административного регламента по предоставлению муниципальной услуги «Подготовка и выдача разрешений на строительство объектов капитального строительства, расположенных на 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20.02.2020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26.02.2020 № 106 «О внесении изменений в постановление Администрации Кожевниковского района от 04.10.2017 № 677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А.А. Миронова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20.05.2016 № 300 «Об утверждении муниципальной программы «Развитие сельскохозяйственного производства,  и расширения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12.03.2020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13.03.2020 № 150 «О внесении изменений в постановление Администрации Кожевниковского района от 20.05.2016 № 300 «Об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18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Положения об организации районного конкурса молодежных социальных проектов»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02.03.2020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16.03.2020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30.03.2020 № 195 «Об утверждении Положения об организации районного конкурса молодежных социальных проектов»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Н.Н. Иноземцева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19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Административного регламента предоставления муниципальной услуги «Выдача специального разрешения на движение по </w:t>
            </w:r>
            <w:r w:rsidRPr="009C746D">
              <w:rPr>
                <w:sz w:val="24"/>
                <w:szCs w:val="24"/>
              </w:rPr>
              <w:lastRenderedPageBreak/>
              <w:t>автомобильным дорогам местного значения транспортных средств, осуществляющих перевозки тяжеловесных и (или) крупногабаритных грузов»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02.04.2020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постановление Администрации Кожевниковского района от 02.04.2020 № 202 №  «Об утверждении Административного регламента  предоставления муниципальной услуги «Выдача специального разрешения на движение по автомобильным дорогам </w:t>
            </w:r>
            <w:r w:rsidRPr="009C746D">
              <w:rPr>
                <w:sz w:val="24"/>
                <w:szCs w:val="24"/>
              </w:rPr>
              <w:lastRenderedPageBreak/>
              <w:t>местного значения транспортных средств, осуществляющих перевозки тяжеловесных и (или) крупногабаритных грузов»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В.Н. Елегечев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20.02.2020г. № 96»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03.04.2020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06.04.2020 № 212 «О внесении изменений в постановление Администрации Кожевниковского района от 20.02.2020г. № 96 «Об утверждении порядка предоставления субсидии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В.В. Власов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21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23.10.2017 № 706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22.04.2020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C07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11.08.2020 № 444 «О внесении изменений в постановление Администрации Кожевниковского района от 23.10.2017 № 706 «Об утверждении муниципальной программы «Формирование современной городской среды на территории Кожевниковского района на 2018-2022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22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color w:val="000000"/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02.09.2014г. № 503 «Об утверждении муниципальной программы «Модернизация коммунальной инфраструктуры в Кожевниковском </w:t>
            </w:r>
            <w:r w:rsidRPr="009C746D">
              <w:rPr>
                <w:color w:val="000000"/>
                <w:sz w:val="24"/>
                <w:szCs w:val="24"/>
              </w:rPr>
              <w:lastRenderedPageBreak/>
              <w:t>районе в 2014-2020 годах»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20.05.2020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26.05.2020 № 316 «О внесении изменений в постановление Администрации Кожевниковского района от 02.09.2014г. № 503 «Об утверждении муниципальной программы «Модернизация коммунальной инфраструктуры в Кожевниковском районе в 2014-2020 годах»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Ю.А. Колдаева</w:t>
            </w:r>
          </w:p>
        </w:tc>
      </w:tr>
      <w:tr w:rsidR="00F27BE9" w:rsidRPr="009C746D" w:rsidTr="00F27BE9">
        <w:trPr>
          <w:trHeight w:val="2642"/>
        </w:trPr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капитальному ремонту объектов»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19.05.2020</w:t>
            </w: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02.06.2020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05.06.2020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О.Л. Вильт</w:t>
            </w:r>
          </w:p>
        </w:tc>
      </w:tr>
      <w:tr w:rsidR="00F27BE9" w:rsidRPr="009C746D" w:rsidTr="00F27BE9">
        <w:trPr>
          <w:trHeight w:val="2967"/>
        </w:trPr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24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03.06.2020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 05.06.2020 № 327 «Об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учреждений, и лицами, замещающими эти должности»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Е.А. Маслова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25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«Комплексное развитие сельских территорий в Кожевниковском районе» на 2021-2024 годы с прогнозом на 2025- и 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22.06.2020</w:t>
            </w:r>
          </w:p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665772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06.07.2020 № 380 «Об утверждении муниципальной программы «Комплексное развитие сельских территорий в Кожевниковском районе на 2021-2024 годы с прогнозом на 2025 и 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66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Е.Г. Акулова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 xml:space="preserve">Проект постановления Администрации Кожевниковского </w:t>
            </w:r>
            <w:r w:rsidRPr="009C746D">
              <w:rPr>
                <w:sz w:val="24"/>
                <w:szCs w:val="24"/>
              </w:rPr>
              <w:lastRenderedPageBreak/>
              <w:t>района</w:t>
            </w:r>
            <w:r>
              <w:rPr>
                <w:sz w:val="24"/>
                <w:szCs w:val="24"/>
              </w:rPr>
              <w:t xml:space="preserve"> «Об утверждении порядка осуществления органом контроля Администрации Кожевниковского района полномочий по внутреннему муниципальному финансовом контролю»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773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09.07.2020</w:t>
            </w:r>
          </w:p>
          <w:p w:rsidR="00F27BE9" w:rsidRPr="009C746D" w:rsidRDefault="00F27BE9" w:rsidP="00773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20.04.2017 № 235»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773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</w:p>
          <w:p w:rsidR="00F27BE9" w:rsidRPr="009C746D" w:rsidRDefault="00F27BE9" w:rsidP="00773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665772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13.07.2020 № 392 «О внесении изменений в постановление Администрации Кожевниковского района от 20.04.2017г. № 235»</w:t>
            </w:r>
          </w:p>
        </w:tc>
        <w:tc>
          <w:tcPr>
            <w:tcW w:w="2552" w:type="dxa"/>
            <w:noWrap/>
          </w:tcPr>
          <w:p w:rsidR="00F27BE9" w:rsidRPr="009C746D" w:rsidRDefault="00F27BE9" w:rsidP="0066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Гарагуля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«Кожевниковский район» на 2021-2025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Pr="009C746D" w:rsidRDefault="00F27BE9" w:rsidP="004C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8414D8">
            <w:pPr>
              <w:jc w:val="center"/>
              <w:rPr>
                <w:sz w:val="24"/>
                <w:szCs w:val="24"/>
              </w:rPr>
            </w:pPr>
            <w:r w:rsidRPr="009C746D">
              <w:rPr>
                <w:sz w:val="24"/>
                <w:szCs w:val="24"/>
              </w:rPr>
              <w:t>постановление Администрации Кожевниковского района от</w:t>
            </w:r>
            <w:r>
              <w:rPr>
                <w:sz w:val="24"/>
                <w:szCs w:val="24"/>
              </w:rPr>
              <w:t xml:space="preserve"> 02.10.2020 № 520 «Об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«Кожевниковский район» на 2021-2025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84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Цалко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«Патриотическое воспитание граждан на территории Кожевниковского района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F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27.10.2020 № 566 «Об утверждении муниципальной программы «Патриотическое воспитание граждан на территории Кожевниковского района на 2021-2026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F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Кондрат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муниципальной программы «Улучшение условий и охраны труда </w:t>
            </w:r>
            <w:r>
              <w:rPr>
                <w:sz w:val="24"/>
                <w:szCs w:val="24"/>
              </w:rPr>
              <w:lastRenderedPageBreak/>
              <w:t>в Кожевниковском районе на 2021-2024 годы с прогнозом на 2025 и 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62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15.09.2020 № 493 «Об утверждении муниципальной программы «Улучшение условий и охраны труда в Кожевниковском районе на 2021-</w:t>
            </w:r>
            <w:r>
              <w:rPr>
                <w:sz w:val="24"/>
                <w:szCs w:val="24"/>
              </w:rPr>
              <w:lastRenderedPageBreak/>
              <w:t>2024 годы с прогнозом на 2025 и 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62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К.Ф. Мусинова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«Развитие культуры в Кожевниковском районе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  <w:p w:rsidR="00F27BE9" w:rsidRPr="009C746D" w:rsidRDefault="00F27BE9" w:rsidP="00B6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47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18.11.2020 № 602 «Об утверждении муниципальной программы «Развитие культуры в Кожевниковском районе на 2021-2026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47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Кондрат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«Эффективное управление муниципальными финансами Кожевниковского района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F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</w:t>
            </w:r>
          </w:p>
          <w:p w:rsidR="00F27BE9" w:rsidRPr="009C746D" w:rsidRDefault="00F27BE9" w:rsidP="00F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841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21.10.2020 № 552 «Об утверждении муниципальной программы «Эффективное управление муниципальными финансами Кожевниковского района на 2021-2026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«Непрерывное экологическое образование и просвещение населения Кожевниковского района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F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</w:t>
            </w:r>
          </w:p>
          <w:p w:rsidR="00F27BE9" w:rsidRPr="009C746D" w:rsidRDefault="00F27BE9" w:rsidP="00F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F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30.10.2020 № 577 «Об утверждении муниципальной программы «Непрерывное экологическое образование и просвещение населения Кожевниковского района на 2021-2026 годы»</w:t>
            </w:r>
          </w:p>
        </w:tc>
        <w:tc>
          <w:tcPr>
            <w:tcW w:w="2552" w:type="dxa"/>
            <w:noWrap/>
          </w:tcPr>
          <w:p w:rsidR="00F27BE9" w:rsidRPr="009C746D" w:rsidRDefault="00F27BE9" w:rsidP="00FF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Степанов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«Организация отдыха и оздоровления детей Кожевниковского района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97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</w:t>
            </w:r>
          </w:p>
          <w:p w:rsidR="00F27BE9" w:rsidRPr="009C746D" w:rsidRDefault="00F27BE9" w:rsidP="00974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</w:t>
            </w:r>
            <w:r>
              <w:rPr>
                <w:sz w:val="24"/>
                <w:szCs w:val="24"/>
              </w:rPr>
              <w:lastRenderedPageBreak/>
              <w:t>постановление Администрации Кожевниковского района от 20.02.2020 № 96 «Об утверждении порядка предоставления субсидии сельскохозяйственным товаропроизводителям из бюджета муниципального  образования Кожевниковский район»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2B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  <w:p w:rsidR="00F27BE9" w:rsidRPr="009C746D" w:rsidRDefault="00F27BE9" w:rsidP="002B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47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17.11.2020 № 601 «О внесении изменений в постановление </w:t>
            </w:r>
            <w:r>
              <w:rPr>
                <w:sz w:val="24"/>
                <w:szCs w:val="24"/>
              </w:rPr>
              <w:lastRenderedPageBreak/>
              <w:t>Администрации Кожевниковского района от 20.02.2020 № 96 «Об утверждении порядка предоставления субсидии сельскохозяйственным товаропроизводителям из бюджета муниципального  образования Кожевниковский район»</w:t>
            </w:r>
          </w:p>
        </w:tc>
        <w:tc>
          <w:tcPr>
            <w:tcW w:w="2552" w:type="dxa"/>
            <w:noWrap/>
          </w:tcPr>
          <w:p w:rsidR="00F27BE9" w:rsidRPr="009C746D" w:rsidRDefault="00F27BE9" w:rsidP="0047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В.В. Власов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F27BE9" w:rsidRPr="009C746D" w:rsidRDefault="00F27BE9" w:rsidP="008B522C">
            <w:pPr>
              <w:rPr>
                <w:sz w:val="24"/>
                <w:szCs w:val="24"/>
              </w:rPr>
            </w:pPr>
          </w:p>
        </w:tc>
        <w:tc>
          <w:tcPr>
            <w:tcW w:w="4184" w:type="dxa"/>
            <w:noWrap/>
          </w:tcPr>
          <w:p w:rsidR="00F27BE9" w:rsidRPr="009C746D" w:rsidRDefault="00F27BE9" w:rsidP="008B5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«Развитие образования в Кожевниковском районе на 2021-2026 годы»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  <w:p w:rsidR="00F27BE9" w:rsidRPr="009C746D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изменения в постановление Администрации Кожевниковского района от 30.01.2017 № 39 «О проведении оценки регулирующего воздействия проектов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</w:t>
            </w:r>
          </w:p>
          <w:p w:rsidR="00F27BE9" w:rsidRPr="009C746D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Default="00F27BE9" w:rsidP="009B27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03.12.2020 № 632 «О внесении изменения в постановление Администрации Кожевниковского района от 30.01.2017 № 39 «О проведении оценки регулирующего воздействия проектов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552" w:type="dxa"/>
            <w:noWrap/>
          </w:tcPr>
          <w:p w:rsidR="00F27BE9" w:rsidRDefault="00F27BE9" w:rsidP="009B27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Е.Г. Акулова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создании Центра тестирования по выполнению нормативов испытаний (тестов) Всероссийского физкультурно-оздоровительного комплекса «Готов к труду и обороне»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</w:t>
            </w:r>
          </w:p>
          <w:p w:rsidR="00F27BE9" w:rsidRPr="009C746D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FA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Тузиков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«Об утверждении размера начальной цены предмета аукциона по продаже земельных участков»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FA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</w:t>
            </w:r>
          </w:p>
          <w:p w:rsidR="00F27BE9" w:rsidRPr="009C746D" w:rsidRDefault="00F27BE9" w:rsidP="00FA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FA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на указанный проект не дается</w:t>
            </w:r>
          </w:p>
        </w:tc>
        <w:tc>
          <w:tcPr>
            <w:tcW w:w="2552" w:type="dxa"/>
            <w:noWrap/>
          </w:tcPr>
          <w:p w:rsidR="00F27BE9" w:rsidRPr="009C746D" w:rsidRDefault="00F27BE9" w:rsidP="00FA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Носикова</w:t>
            </w: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8B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20.04.2017г. № 231»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20.04.2020 № 234»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20.04.2017г. № 235»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16.05.2019 № 299»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9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84" w:type="dxa"/>
            <w:noWrap/>
          </w:tcPr>
          <w:p w:rsidR="00F27BE9" w:rsidRPr="009C746D" w:rsidRDefault="00F27BE9" w:rsidP="009C7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04.12.2017 № 792»</w:t>
            </w:r>
          </w:p>
        </w:tc>
        <w:tc>
          <w:tcPr>
            <w:tcW w:w="1701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</w:tc>
        <w:tc>
          <w:tcPr>
            <w:tcW w:w="2552" w:type="dxa"/>
            <w:noWrap/>
          </w:tcPr>
          <w:p w:rsidR="00F27BE9" w:rsidRPr="009C746D" w:rsidRDefault="00F27BE9" w:rsidP="009C746D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25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184" w:type="dxa"/>
            <w:noWrap/>
          </w:tcPr>
          <w:p w:rsidR="00F27BE9" w:rsidRPr="009C746D" w:rsidRDefault="00F27BE9" w:rsidP="00B25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04.10.2017 № 677»</w:t>
            </w:r>
          </w:p>
        </w:tc>
        <w:tc>
          <w:tcPr>
            <w:tcW w:w="1701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Default="00F27BE9" w:rsidP="00B2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84" w:type="dxa"/>
            <w:noWrap/>
          </w:tcPr>
          <w:p w:rsidR="00F27BE9" w:rsidRPr="009C746D" w:rsidRDefault="00F27BE9" w:rsidP="00B25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17.08.2017 № 558»</w:t>
            </w:r>
          </w:p>
        </w:tc>
        <w:tc>
          <w:tcPr>
            <w:tcW w:w="1701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25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84" w:type="dxa"/>
            <w:noWrap/>
          </w:tcPr>
          <w:p w:rsidR="00F27BE9" w:rsidRPr="009C746D" w:rsidRDefault="00F27BE9" w:rsidP="00B25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28.08.2019г. № 502»</w:t>
            </w:r>
          </w:p>
        </w:tc>
        <w:tc>
          <w:tcPr>
            <w:tcW w:w="1701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</w:tc>
        <w:tc>
          <w:tcPr>
            <w:tcW w:w="4929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</w:tr>
      <w:tr w:rsidR="00F27BE9" w:rsidRPr="009C746D" w:rsidTr="00F27BE9">
        <w:tc>
          <w:tcPr>
            <w:tcW w:w="923" w:type="dxa"/>
            <w:noWrap/>
          </w:tcPr>
          <w:p w:rsidR="00F27BE9" w:rsidRPr="009C746D" w:rsidRDefault="00F27BE9" w:rsidP="00B25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84" w:type="dxa"/>
            <w:noWrap/>
          </w:tcPr>
          <w:p w:rsidR="00F27BE9" w:rsidRPr="009C746D" w:rsidRDefault="00F27BE9" w:rsidP="00B25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01.09.2014г. № 500»</w:t>
            </w:r>
          </w:p>
        </w:tc>
        <w:tc>
          <w:tcPr>
            <w:tcW w:w="1701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16-2020</w:t>
            </w:r>
          </w:p>
          <w:p w:rsidR="00F27BE9" w:rsidRDefault="00F27BE9" w:rsidP="00C87EBF">
            <w:pPr>
              <w:jc w:val="center"/>
              <w:rPr>
                <w:sz w:val="24"/>
                <w:szCs w:val="24"/>
              </w:rPr>
            </w:pPr>
          </w:p>
          <w:p w:rsidR="00F27BE9" w:rsidRPr="009C746D" w:rsidRDefault="00F27BE9" w:rsidP="00C8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требует доработки и повторного направления в прокуратуру</w:t>
            </w:r>
          </w:p>
        </w:tc>
        <w:tc>
          <w:tcPr>
            <w:tcW w:w="2552" w:type="dxa"/>
            <w:noWrap/>
          </w:tcPr>
          <w:p w:rsidR="00F27BE9" w:rsidRPr="009C746D" w:rsidRDefault="00F27BE9" w:rsidP="00B252D8">
            <w:pPr>
              <w:rPr>
                <w:sz w:val="24"/>
                <w:szCs w:val="24"/>
              </w:rPr>
            </w:pPr>
          </w:p>
        </w:tc>
      </w:tr>
    </w:tbl>
    <w:p w:rsidR="00FB2B0C" w:rsidRPr="009C746D" w:rsidRDefault="00FB2B0C" w:rsidP="009C746D">
      <w:pPr>
        <w:keepLines/>
      </w:pPr>
    </w:p>
    <w:sectPr w:rsidR="00FB2B0C" w:rsidRPr="009C746D" w:rsidSect="00F27BE9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D5" w:rsidRDefault="008A63D5" w:rsidP="00FB2B0C">
      <w:r>
        <w:separator/>
      </w:r>
    </w:p>
  </w:endnote>
  <w:endnote w:type="continuationSeparator" w:id="1">
    <w:p w:rsidR="008A63D5" w:rsidRDefault="008A63D5" w:rsidP="00FB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D5" w:rsidRDefault="008A63D5">
      <w:r>
        <w:separator/>
      </w:r>
    </w:p>
  </w:footnote>
  <w:footnote w:type="continuationSeparator" w:id="1">
    <w:p w:rsidR="008A63D5" w:rsidRDefault="008A6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B0C"/>
    <w:rsid w:val="000029F8"/>
    <w:rsid w:val="00031AFA"/>
    <w:rsid w:val="000A7DA4"/>
    <w:rsid w:val="000C0800"/>
    <w:rsid w:val="00106A93"/>
    <w:rsid w:val="00110979"/>
    <w:rsid w:val="00112FDA"/>
    <w:rsid w:val="0014052E"/>
    <w:rsid w:val="001B7B1C"/>
    <w:rsid w:val="001F2A33"/>
    <w:rsid w:val="001F6962"/>
    <w:rsid w:val="002140BE"/>
    <w:rsid w:val="00282731"/>
    <w:rsid w:val="002A5455"/>
    <w:rsid w:val="002B25B3"/>
    <w:rsid w:val="002D16F6"/>
    <w:rsid w:val="002E121C"/>
    <w:rsid w:val="002E620A"/>
    <w:rsid w:val="002F1FCA"/>
    <w:rsid w:val="003B12E1"/>
    <w:rsid w:val="003B7B7A"/>
    <w:rsid w:val="00413E49"/>
    <w:rsid w:val="00431BD0"/>
    <w:rsid w:val="00431D4D"/>
    <w:rsid w:val="00472F91"/>
    <w:rsid w:val="004942CC"/>
    <w:rsid w:val="004C35EB"/>
    <w:rsid w:val="00524D13"/>
    <w:rsid w:val="00571F6C"/>
    <w:rsid w:val="00585F28"/>
    <w:rsid w:val="00587178"/>
    <w:rsid w:val="00594D2C"/>
    <w:rsid w:val="005F3AA7"/>
    <w:rsid w:val="00623BDD"/>
    <w:rsid w:val="00626377"/>
    <w:rsid w:val="00665772"/>
    <w:rsid w:val="006728C8"/>
    <w:rsid w:val="00696F0F"/>
    <w:rsid w:val="00697351"/>
    <w:rsid w:val="006A489B"/>
    <w:rsid w:val="006C4B7C"/>
    <w:rsid w:val="006D4054"/>
    <w:rsid w:val="006D71A2"/>
    <w:rsid w:val="006E0A34"/>
    <w:rsid w:val="006E0A51"/>
    <w:rsid w:val="00773DEB"/>
    <w:rsid w:val="007833B3"/>
    <w:rsid w:val="007A22C7"/>
    <w:rsid w:val="007A281D"/>
    <w:rsid w:val="0083529F"/>
    <w:rsid w:val="008414D8"/>
    <w:rsid w:val="00854DC8"/>
    <w:rsid w:val="00856C6F"/>
    <w:rsid w:val="008A0CED"/>
    <w:rsid w:val="008A63D5"/>
    <w:rsid w:val="008B522C"/>
    <w:rsid w:val="008D4633"/>
    <w:rsid w:val="0093017E"/>
    <w:rsid w:val="00941EA7"/>
    <w:rsid w:val="009747C4"/>
    <w:rsid w:val="009C7372"/>
    <w:rsid w:val="009C746D"/>
    <w:rsid w:val="009D4DAA"/>
    <w:rsid w:val="00A0056D"/>
    <w:rsid w:val="00A20E87"/>
    <w:rsid w:val="00A71766"/>
    <w:rsid w:val="00AD3A0C"/>
    <w:rsid w:val="00AE3A93"/>
    <w:rsid w:val="00AF1179"/>
    <w:rsid w:val="00B62ED0"/>
    <w:rsid w:val="00B66DB3"/>
    <w:rsid w:val="00B82BC8"/>
    <w:rsid w:val="00BA621E"/>
    <w:rsid w:val="00BF64F9"/>
    <w:rsid w:val="00C075CE"/>
    <w:rsid w:val="00C54F5D"/>
    <w:rsid w:val="00C87EBF"/>
    <w:rsid w:val="00CB4B52"/>
    <w:rsid w:val="00D5488A"/>
    <w:rsid w:val="00DB7811"/>
    <w:rsid w:val="00E41BC8"/>
    <w:rsid w:val="00EC5351"/>
    <w:rsid w:val="00F27BE9"/>
    <w:rsid w:val="00F30678"/>
    <w:rsid w:val="00F356EB"/>
    <w:rsid w:val="00F831EB"/>
    <w:rsid w:val="00F94918"/>
    <w:rsid w:val="00FA40D6"/>
    <w:rsid w:val="00FA6BB9"/>
    <w:rsid w:val="00FB2B0C"/>
    <w:rsid w:val="00FD011E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link w:val="Heading4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FB2B0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B2B0C"/>
    <w:rPr>
      <w:sz w:val="24"/>
      <w:szCs w:val="24"/>
    </w:rPr>
  </w:style>
  <w:style w:type="character" w:customStyle="1" w:styleId="QuoteChar">
    <w:name w:val="Quote Char"/>
    <w:link w:val="2"/>
    <w:uiPriority w:val="29"/>
    <w:rsid w:val="00FB2B0C"/>
    <w:rPr>
      <w:i/>
    </w:rPr>
  </w:style>
  <w:style w:type="character" w:customStyle="1" w:styleId="IntenseQuoteChar">
    <w:name w:val="Intense Quote Char"/>
    <w:link w:val="a5"/>
    <w:uiPriority w:val="30"/>
    <w:rsid w:val="00FB2B0C"/>
    <w:rPr>
      <w:i/>
    </w:rPr>
  </w:style>
  <w:style w:type="character" w:customStyle="1" w:styleId="HeaderChar">
    <w:name w:val="Header Char"/>
    <w:basedOn w:val="a0"/>
    <w:link w:val="Header"/>
    <w:uiPriority w:val="99"/>
    <w:rsid w:val="00FB2B0C"/>
  </w:style>
  <w:style w:type="character" w:customStyle="1" w:styleId="FooterChar">
    <w:name w:val="Footer Char"/>
    <w:basedOn w:val="a0"/>
    <w:link w:val="Footer"/>
    <w:uiPriority w:val="99"/>
    <w:rsid w:val="00FB2B0C"/>
  </w:style>
  <w:style w:type="character" w:customStyle="1" w:styleId="FootnoteTextChar">
    <w:name w:val="Footnote Text Char"/>
    <w:link w:val="a6"/>
    <w:uiPriority w:val="99"/>
    <w:rsid w:val="00FB2B0C"/>
    <w:rPr>
      <w:sz w:val="18"/>
    </w:rPr>
  </w:style>
  <w:style w:type="paragraph" w:customStyle="1" w:styleId="Heading1">
    <w:name w:val="Heading 1"/>
    <w:basedOn w:val="a"/>
    <w:next w:val="a"/>
    <w:link w:val="1"/>
    <w:uiPriority w:val="9"/>
    <w:qFormat/>
    <w:rsid w:val="00FB2B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FB2B0C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 w:themeColor="accent1"/>
      <w:szCs w:val="26"/>
      <w:lang w:eastAsia="en-US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FB2B0C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 w:themeColor="accent1"/>
      <w:sz w:val="22"/>
      <w:szCs w:val="22"/>
      <w:lang w:eastAsia="en-US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B2B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FB2B0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FB2B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FB2B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FB2B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FB2B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FB2B0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B2B0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B2B0C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FB2B0C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FB2B0C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FB2B0C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FB2B0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FB2B0C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FB2B0C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FB2B0C"/>
    <w:pPr>
      <w:ind w:left="720"/>
      <w:contextualSpacing/>
    </w:pPr>
  </w:style>
  <w:style w:type="paragraph" w:styleId="a3">
    <w:name w:val="Title"/>
    <w:basedOn w:val="a"/>
    <w:next w:val="a"/>
    <w:link w:val="a8"/>
    <w:uiPriority w:val="10"/>
    <w:qFormat/>
    <w:rsid w:val="00FB2B0C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FB2B0C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FB2B0C"/>
    <w:pPr>
      <w:spacing w:before="200" w:after="200"/>
    </w:pPr>
  </w:style>
  <w:style w:type="character" w:customStyle="1" w:styleId="a9">
    <w:name w:val="Подзаголовок Знак"/>
    <w:basedOn w:val="a0"/>
    <w:link w:val="a4"/>
    <w:uiPriority w:val="11"/>
    <w:rsid w:val="00FB2B0C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FB2B0C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FB2B0C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FB2B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FB2B0C"/>
    <w:rPr>
      <w:i/>
    </w:rPr>
  </w:style>
  <w:style w:type="paragraph" w:customStyle="1" w:styleId="Header">
    <w:name w:val="Header"/>
    <w:basedOn w:val="a"/>
    <w:link w:val="ab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Header"/>
    <w:uiPriority w:val="99"/>
    <w:rsid w:val="00FB2B0C"/>
  </w:style>
  <w:style w:type="paragraph" w:customStyle="1" w:styleId="Footer">
    <w:name w:val="Footer"/>
    <w:basedOn w:val="a"/>
    <w:link w:val="ac"/>
    <w:uiPriority w:val="99"/>
    <w:unhideWhenUsed/>
    <w:rsid w:val="00FB2B0C"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Footer"/>
    <w:uiPriority w:val="99"/>
    <w:rsid w:val="00FB2B0C"/>
  </w:style>
  <w:style w:type="table" w:customStyle="1" w:styleId="Lined">
    <w:name w:val="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B2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B2B0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sid w:val="00FB2B0C"/>
    <w:rPr>
      <w:color w:val="0000FF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FB2B0C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FB2B0C"/>
    <w:rPr>
      <w:sz w:val="18"/>
    </w:rPr>
  </w:style>
  <w:style w:type="character" w:styleId="af">
    <w:name w:val="footnote reference"/>
    <w:basedOn w:val="a0"/>
    <w:uiPriority w:val="99"/>
    <w:unhideWhenUsed/>
    <w:rsid w:val="00FB2B0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FB2B0C"/>
    <w:pPr>
      <w:spacing w:after="57"/>
    </w:pPr>
  </w:style>
  <w:style w:type="paragraph" w:styleId="22">
    <w:name w:val="toc 2"/>
    <w:basedOn w:val="a"/>
    <w:next w:val="a"/>
    <w:uiPriority w:val="39"/>
    <w:unhideWhenUsed/>
    <w:rsid w:val="00FB2B0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FB2B0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FB2B0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FB2B0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FB2B0C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FB2B0C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FB2B0C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FB2B0C"/>
    <w:pPr>
      <w:spacing w:after="57"/>
      <w:ind w:left="2268"/>
    </w:pPr>
  </w:style>
  <w:style w:type="paragraph" w:styleId="af0">
    <w:name w:val="TOC Heading"/>
    <w:uiPriority w:val="39"/>
    <w:unhideWhenUsed/>
    <w:rsid w:val="00FB2B0C"/>
  </w:style>
  <w:style w:type="character" w:customStyle="1" w:styleId="20">
    <w:name w:val="Заголовок 2 Знак"/>
    <w:basedOn w:val="a0"/>
    <w:link w:val="Heading2"/>
    <w:uiPriority w:val="9"/>
    <w:rsid w:val="00FB2B0C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rsid w:val="00FB2B0C"/>
    <w:rPr>
      <w:rFonts w:ascii="Cambria" w:eastAsia="Cambria" w:hAnsi="Cambria" w:cs="Cambria"/>
      <w:b/>
      <w:bCs/>
      <w:color w:val="4F81BD" w:themeColor="accent1"/>
    </w:rPr>
  </w:style>
  <w:style w:type="paragraph" w:styleId="af1">
    <w:name w:val="No Spacing"/>
    <w:uiPriority w:val="1"/>
    <w:qFormat/>
    <w:rsid w:val="00FB2B0C"/>
    <w:pPr>
      <w:spacing w:after="0" w:line="240" w:lineRule="auto"/>
    </w:pPr>
  </w:style>
  <w:style w:type="table" w:styleId="af2">
    <w:name w:val="Table Grid"/>
    <w:basedOn w:val="a1"/>
    <w:uiPriority w:val="59"/>
    <w:rsid w:val="00FB2B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B2B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gadm.ru/upload/files/doc/2020/postanovleniy/144post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/upload/files/doc/2020/postanovleniy/117post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231E-91EF-4620-A31D-A3E8E2D2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PonomarenkoM</cp:lastModifiedBy>
  <cp:revision>278</cp:revision>
  <dcterms:created xsi:type="dcterms:W3CDTF">2018-01-22T05:38:00Z</dcterms:created>
  <dcterms:modified xsi:type="dcterms:W3CDTF">2021-01-27T03:52:00Z</dcterms:modified>
</cp:coreProperties>
</file>