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Направляем вам отчет  (по форме) </w:t>
      </w:r>
      <w:r>
        <w:rPr>
          <w:rFonts w:ascii="Times New Roman" w:hAnsi="Times New Roman"/>
          <w:sz w:val="24"/>
          <w:szCs w:val="24"/>
        </w:rPr>
        <w:t xml:space="preserve">«О результатах работы антинаркотической комиссии Кожевниковского района </w:t>
      </w:r>
      <w:r>
        <w:rPr>
          <w:rFonts w:ascii="Times New Roman" w:hAnsi="Times New Roman"/>
          <w:sz w:val="24"/>
          <w:szCs w:val="24"/>
        </w:rPr>
        <w:t xml:space="preserve">за 2023</w:t>
      </w:r>
      <w:r>
        <w:rPr>
          <w:rFonts w:ascii="Times New Roman" w:hAnsi="Times New Roman"/>
          <w:sz w:val="24"/>
          <w:szCs w:val="24"/>
        </w:rPr>
        <w:t xml:space="preserve"> год.»</w:t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4 заседания комиссии: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28.02.20</w:t>
      </w:r>
      <w:r>
        <w:rPr>
          <w:rFonts w:ascii="Times New Roman" w:hAnsi="Times New Roman"/>
          <w:sz w:val="24"/>
          <w:szCs w:val="24"/>
        </w:rPr>
        <w:t xml:space="preserve">23 г. рассмотрено </w:t>
      </w:r>
      <w:r>
        <w:rPr>
          <w:rFonts w:ascii="Times New Roman" w:hAnsi="Times New Roman"/>
          <w:sz w:val="24"/>
          <w:szCs w:val="24"/>
        </w:rPr>
        <w:t xml:space="preserve">3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65"/>
        <w:numPr>
          <w:ilvl w:val="0"/>
          <w:numId w:val="3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65"/>
        <w:numPr>
          <w:ilvl w:val="0"/>
          <w:numId w:val="3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проведении образовательными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представителями).</w:t>
      </w:r>
      <w:r>
        <w:rPr>
          <w:rFonts w:ascii="Times New Roman" w:hAnsi="Times New Roman" w:cs="Times New Roman" w:eastAsia="Times New Roman"/>
          <w:sz w:val="24"/>
        </w:rPr>
        <w:t xml:space="preserve"> Результаты социально - психологического тестирования учащихся образовательных организаций.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65"/>
        <w:numPr>
          <w:ilvl w:val="0"/>
          <w:numId w:val="3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08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6.2023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65"/>
        <w:numPr>
          <w:ilvl w:val="0"/>
          <w:numId w:val="3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Об исполнении ранее принятых решений с заседания антинаркотической комиссии №19-16/24 от 28.02.2023г.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5"/>
        <w:numPr>
          <w:ilvl w:val="0"/>
          <w:numId w:val="3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ОГАУЗ «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</w:rPr>
        <w:t xml:space="preserve"> РБ»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5"/>
        <w:numPr>
          <w:ilvl w:val="0"/>
          <w:numId w:val="3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являющихся местами произрастания дикорастущих </w:t>
      </w:r>
      <w:r>
        <w:rPr>
          <w:rFonts w:ascii="Times New Roman" w:hAnsi="Times New Roman" w:cs="Times New Roman" w:eastAsia="Times New Roman"/>
          <w:sz w:val="24"/>
        </w:rPr>
        <w:t xml:space="preserve">наркосодержащих</w:t>
      </w:r>
      <w:r>
        <w:rPr>
          <w:rFonts w:ascii="Times New Roman" w:hAnsi="Times New Roman" w:cs="Times New Roman" w:eastAsia="Times New Roman"/>
          <w:sz w:val="24"/>
        </w:rPr>
        <w:t xml:space="preserve"> растений в сельских поселениях района.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</w:t>
      </w:r>
      <w:r>
        <w:rPr>
          <w:rFonts w:ascii="Times New Roman" w:hAnsi="Times New Roman" w:cs="Times New Roman" w:eastAsia="Times New Roman"/>
          <w:i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3. 21.</w:t>
      </w:r>
      <w:r>
        <w:rPr>
          <w:rFonts w:ascii="Times New Roman" w:hAnsi="Times New Roman"/>
          <w:sz w:val="24"/>
          <w:szCs w:val="24"/>
        </w:rPr>
        <w:t xml:space="preserve">09.2023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3 вопроса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697"/>
        <w:numPr>
          <w:ilvl w:val="0"/>
          <w:numId w:val="3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Об исполнении ранее принятых решений с заседания антинаркотической комиссии №19-16/25 от 08.06.2023г.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9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97"/>
        <w:numPr>
          <w:ilvl w:val="0"/>
          <w:numId w:val="33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</w:t>
      </w:r>
      <w:r>
        <w:rPr>
          <w:rFonts w:ascii="Times New Roman" w:hAnsi="Times New Roman" w:cs="Times New Roman" w:eastAsia="Times New Roman"/>
          <w:i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9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97"/>
        <w:numPr>
          <w:ilvl w:val="0"/>
          <w:numId w:val="34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28.12.2023 г. рассмотрено 3 вопроса,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    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65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№19-16/26 от 21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09.2023г.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65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ОМВД России по Кожевниковскому району)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65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</w:t>
      </w:r>
      <w:r>
        <w:rPr>
          <w:rFonts w:ascii="Times New Roman" w:hAnsi="Times New Roman" w:cs="Times New Roman" w:eastAsia="Times New Roman"/>
          <w:sz w:val="24"/>
        </w:rPr>
        <w:t xml:space="preserve">утверждении плана на 2024</w:t>
      </w:r>
      <w:r>
        <w:rPr>
          <w:rFonts w:ascii="Times New Roman" w:hAnsi="Times New Roman" w:cs="Times New Roman" w:eastAsia="Times New Roman"/>
          <w:sz w:val="24"/>
        </w:rPr>
        <w:t xml:space="preserve"> год.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председатель </w:t>
      </w:r>
      <w:r>
        <w:rPr>
          <w:rFonts w:ascii="Times New Roman" w:hAnsi="Times New Roman" w:cs="Times New Roman" w:eastAsia="Times New Roman"/>
          <w:i/>
          <w:sz w:val="24"/>
        </w:rPr>
        <w:t xml:space="preserve">комиссии)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ind w:left="709" w:firstLine="0"/>
        <w:jc w:val="both"/>
        <w:spacing w:lineRule="auto" w:line="240" w:after="0"/>
        <w:rPr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32 человека </w:t>
      </w:r>
      <w:r>
        <w:rPr>
          <w:rFonts w:ascii="Times New Roman" w:hAnsi="Times New Roman"/>
          <w:bCs/>
          <w:sz w:val="24"/>
          <w:szCs w:val="24"/>
        </w:rPr>
        <w:t xml:space="preserve">и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- 17 человек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38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Очные дни профилактики в 22 образовательных организациях района с участием представителей   органов учреждений системы профилактики района, обучающимся вручено 76 информационных листовок. В мероприятиях приняли участие 1185 обучающихся. </w:t>
      </w:r>
      <w:r>
        <w:rPr>
          <w:rFonts w:ascii="Times New Roman" w:hAnsi="Times New Roman" w:cs="Times New Roman" w:eastAsia="Times New Roman"/>
          <w:sz w:val="24"/>
        </w:rPr>
        <w:t xml:space="preserve">Родительские собрания - 3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8 сельских поселениях Кожевниковского района были проведены 13 профилактических вечерних межведомственных рейдовых мероприятий  с целью недопущения преступлений правонарушения, связанных в том числе с незаконным оборотом наркотических средств. 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</w:t>
      </w:r>
      <w:r>
        <w:rPr>
          <w:rFonts w:ascii="Times New Roman" w:hAnsi="Times New Roman"/>
          <w:bCs/>
          <w:sz w:val="24"/>
          <w:szCs w:val="24"/>
        </w:rPr>
        <w:t xml:space="preserve"> – сотрудники ОМВД по Кожевниковскому району, секретарь комиссии по делам несовершеннолетних Администрации Кожевниковского района, иные представители субъектов профилактики Кожевниковского района.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4. Проведено </w:t>
      </w:r>
      <w:r>
        <w:rPr>
          <w:rFonts w:ascii="Times New Roman" w:hAnsi="Times New Roman"/>
          <w:bCs/>
          <w:sz w:val="24"/>
          <w:szCs w:val="24"/>
        </w:rPr>
        <w:t xml:space="preserve">10 правоохранительных операций (рейдов, проверок), направленных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Операция «МАК - 2023 - 4 этапа;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«Сообщи, где торгуют смертью» - 2; «Притон - 2»; «Дети Росс» - 2.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 территории района обработку гербицидами проводит ОГБУ «Кожевниковское районное ветеринарное управление» на основании муниципального контракта, такая обработка проведена в некоторых сельских поселениях.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Мероприятия по уничтожению конопли производятся и силами граждан, отбывающих наказания в виде обязательных работ.</w:t>
      </w:r>
      <w:r>
        <w:rPr>
          <w:rFonts w:ascii="Times New Roman" w:hAnsi="Times New Roman"/>
          <w:sz w:val="24"/>
          <w:szCs w:val="24"/>
        </w:rPr>
        <w:t xml:space="preserve"> Уничтожено 11 очагов дикорастущей конопли.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</w:rPr>
        <w:t xml:space="preserve">10.5 га;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</w:rPr>
        <w:t xml:space="preserve">10.5 га;</w:t>
      </w:r>
      <w:r>
        <w:rPr>
          <w:rFonts w:ascii="Times New Roman" w:hAnsi="Times New Roman"/>
          <w:bCs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 xml:space="preserve">Осуществлено </w:t>
      </w:r>
      <w:r>
        <w:rPr>
          <w:rFonts w:ascii="Times New Roman" w:hAnsi="Times New Roman"/>
          <w:bCs/>
          <w:sz w:val="24"/>
          <w:szCs w:val="24"/>
        </w:rPr>
        <w:t xml:space="preserve">12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5 информаций, 7 информаций размещено на официальном сайте Администрации Кожевниковского района, оборудовано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/>
    </w:p>
    <w:p>
      <w:pPr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550</w:t>
      </w:r>
      <w:r>
        <w:rPr>
          <w:rFonts w:ascii="Times New Roman" w:hAnsi="Times New Roman"/>
          <w:bCs/>
          <w:sz w:val="24"/>
          <w:szCs w:val="24"/>
        </w:rPr>
        <w:t xml:space="preserve">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Осуществлены </w:t>
      </w:r>
      <w:r>
        <w:rPr>
          <w:rFonts w:ascii="Times New Roman" w:hAnsi="Times New Roman"/>
          <w:bCs/>
          <w:sz w:val="24"/>
          <w:szCs w:val="24"/>
        </w:rPr>
        <w:t xml:space="preserve">иные мероприятия в области противодействия распространению наркомании.</w:t>
      </w:r>
      <w:r/>
    </w:p>
    <w:p>
      <w:pPr>
        <w:pStyle w:val="86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/>
    </w:p>
    <w:p>
      <w:pPr>
        <w:pStyle w:val="866"/>
        <w:jc w:val="both"/>
      </w:pPr>
      <w:r>
        <w:rPr>
          <w:sz w:val="24"/>
          <w:szCs w:val="24"/>
        </w:rPr>
      </w:r>
      <w:r/>
    </w:p>
    <w:p>
      <w:pPr>
        <w:pStyle w:val="866"/>
        <w:ind w:right="-108"/>
        <w:jc w:val="both"/>
      </w:pPr>
      <w:r>
        <w:rPr>
          <w:sz w:val="24"/>
          <w:szCs w:val="24"/>
        </w:rPr>
        <w:t xml:space="preserve">с 26 мая по 26 июня 2023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прошё</w:t>
      </w:r>
      <w:r>
        <w:rPr>
          <w:sz w:val="24"/>
          <w:szCs w:val="24"/>
        </w:rPr>
        <w:t xml:space="preserve">л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Всероссийский 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наркотиков, который ежегодно отмечается 26 июня</w:t>
      </w:r>
      <w:r>
        <w:rPr>
          <w:sz w:val="24"/>
          <w:szCs w:val="24"/>
        </w:rPr>
        <w:t xml:space="preserve">, приняли участие 15 образовательных организаций, 806 обучающихся. </w:t>
      </w:r>
      <w:r>
        <w:rPr>
          <w:sz w:val="24"/>
          <w:szCs w:val="24"/>
        </w:rPr>
        <w:t xml:space="preserve">Прошли следующие мероприятия: </w:t>
      </w:r>
      <w:r>
        <w:rPr>
          <w:bCs/>
          <w:sz w:val="24"/>
          <w:szCs w:val="24"/>
        </w:rPr>
        <w:t xml:space="preserve">тематические классные</w:t>
      </w:r>
      <w:r>
        <w:rPr>
          <w:bCs/>
          <w:sz w:val="24"/>
          <w:szCs w:val="24"/>
        </w:rPr>
        <w:t xml:space="preserve"> часы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просмотр видеороликов, </w:t>
      </w:r>
      <w:r>
        <w:rPr>
          <w:sz w:val="24"/>
          <w:szCs w:val="24"/>
        </w:rPr>
        <w:t xml:space="preserve">видеолектории, </w:t>
      </w:r>
      <w:r>
        <w:rPr>
          <w:sz w:val="24"/>
          <w:szCs w:val="24"/>
        </w:rPr>
        <w:t xml:space="preserve">конкурс рисунков, </w:t>
      </w:r>
      <w:r>
        <w:rPr>
          <w:sz w:val="24"/>
          <w:szCs w:val="24"/>
        </w:rPr>
        <w:t xml:space="preserve">профилактические проекты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кругосветка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Скажи наркотикам нет»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викторина по ЗОЖ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оформление информационных стендов в образовательных организациях района.</w:t>
      </w:r>
      <w:r/>
    </w:p>
    <w:p>
      <w:pPr>
        <w:pStyle w:val="866"/>
        <w:jc w:val="both"/>
      </w:pPr>
      <w:r/>
      <w:r/>
    </w:p>
    <w:p>
      <w:pPr>
        <w:pStyle w:val="866"/>
        <w:jc w:val="both"/>
        <w:rPr>
          <w:highlight w:val="none"/>
        </w:rPr>
      </w:pPr>
      <w:r>
        <w:rPr>
          <w:sz w:val="24"/>
          <w:szCs w:val="24"/>
        </w:rPr>
        <w:t xml:space="preserve">В рамках празднования «Дня здоровья» в образовательных организациях прошли спортивные мероприятия.</w:t>
      </w:r>
      <w:r>
        <w:rPr>
          <w:sz w:val="24"/>
          <w:highlight w:val="none"/>
        </w:rPr>
      </w:r>
      <w:r/>
    </w:p>
    <w:p>
      <w:pPr>
        <w:pStyle w:val="866"/>
        <w:jc w:val="both"/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66"/>
        <w:jc w:val="both"/>
        <w:rPr>
          <w:highlight w:val="none"/>
        </w:rPr>
      </w:pPr>
      <w:r>
        <w:rPr>
          <w:sz w:val="24"/>
        </w:rPr>
        <w:t xml:space="preserve">25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300 человек.</w:t>
      </w:r>
      <w:r>
        <w:rPr>
          <w:sz w:val="24"/>
          <w:highlight w:val="none"/>
        </w:rPr>
      </w:r>
      <w:r/>
    </w:p>
    <w:p>
      <w:pPr>
        <w:pStyle w:val="69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</w:rPr>
        <w:t xml:space="preserve">38 встреч с населением муниципального образования (сходов граждан, личных приемов)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Кожевниковского района размещена информация для граждан на информационных стендах, на сайтах администраций поселений.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102 консультаци</w:t>
      </w:r>
      <w:r>
        <w:rPr>
          <w:rFonts w:ascii="Times New Roman" w:hAnsi="Times New Roman"/>
          <w:bCs/>
          <w:sz w:val="24"/>
          <w:szCs w:val="24"/>
        </w:rPr>
        <w:t xml:space="preserve">и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sz w:val="24"/>
          <w:szCs w:val="24"/>
        </w:rPr>
        <w:t xml:space="preserve">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 за 2 квартал -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5000</w:t>
      </w:r>
      <w:r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МП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на 2019 - 2023 годы "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15" w:name="Par1191"/>
      <w:r>
        <w:rPr>
          <w:rFonts w:ascii="Times New Roman" w:hAnsi="Times New Roman" w:cs="Times New Roman" w:eastAsia="Times New Roman"/>
          <w:b w:val="false"/>
          <w:sz w:val="24"/>
        </w:rPr>
      </w:r>
      <w:bookmarkEnd w:id="15"/>
      <w:r>
        <w:rPr>
          <w:rFonts w:ascii="Times New Roman" w:hAnsi="Times New Roman" w:cs="Times New Roman" w:eastAsia="Times New Roman"/>
          <w:b w:val="false"/>
          <w:sz w:val="24"/>
        </w:rPr>
      </w:r>
      <w:bookmarkStart w:id="16" w:name="Par2148"/>
      <w:r>
        <w:rPr>
          <w:rFonts w:ascii="Times New Roman" w:hAnsi="Times New Roman" w:cs="Times New Roman" w:eastAsia="Times New Roman"/>
          <w:b w:val="false"/>
          <w:sz w:val="24"/>
        </w:rPr>
      </w:r>
      <w:bookmarkEnd w:id="16"/>
      <w:r>
        <w:rPr>
          <w:rFonts w:ascii="Times New Roman" w:hAnsi="Times New Roman" w:cs="Times New Roman" w:eastAsia="Times New Roman"/>
          <w:b w:val="false"/>
          <w:sz w:val="24"/>
        </w:rPr>
      </w:r>
      <w:bookmarkStart w:id="17" w:name="Par2245"/>
      <w:r>
        <w:rPr>
          <w:rFonts w:ascii="Times New Roman" w:hAnsi="Times New Roman" w:cs="Times New Roman" w:eastAsia="Times New Roman"/>
          <w:b w:val="false"/>
          <w:sz w:val="24"/>
        </w:rPr>
      </w:r>
      <w:bookmarkEnd w:id="17"/>
      <w:r>
        <w:rPr>
          <w:rFonts w:ascii="Times New Roman" w:hAnsi="Times New Roman" w:cs="Times New Roman" w:eastAsia="Times New Roman"/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5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В.В. Кучер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57"/>
        <w:jc w:val="both"/>
        <w:spacing w:after="0"/>
      </w:pPr>
      <w:r>
        <w:rPr>
          <w:sz w:val="24"/>
          <w:szCs w:val="24"/>
        </w:rPr>
      </w:r>
      <w:r>
        <w:rPr>
          <w:rFonts w:ascii="Times New Roman" w:hAnsi="Times New Roman"/>
          <w:sz w:val="22"/>
          <w:szCs w:val="24"/>
        </w:rPr>
        <w:t xml:space="preserve">Жулина Регина Алексеевна</w:t>
      </w:r>
      <w:r>
        <w:rPr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2"/>
          <w:szCs w:val="24"/>
        </w:rPr>
        <w:t xml:space="preserve">8 (38244) 2</w:t>
      </w:r>
      <w:r>
        <w:rPr>
          <w:rFonts w:ascii="Times New Roman" w:hAnsi="Times New Roman"/>
          <w:sz w:val="22"/>
          <w:szCs w:val="24"/>
        </w:rPr>
        <w:t xml:space="preserve">1-797</w:t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lineRule="auto" w:line="240" w:after="0"/>
        <w:shd w:val="clear" w:fill="FFFFFF" w:color="FFFFFF"/>
        <w:tabs>
          <w:tab w:val="left" w:pos="24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  <w:szCs w:val="24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  <w:highlight w:val="white"/>
        </w:rPr>
        <w:t xml:space="preserve">Kogadm2020@yandex.ru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ahoma">
    <w:panose1 w:val="020B0604030504040204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5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5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5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5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5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5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5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5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5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5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5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</w:t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rFonts w:ascii="Times New Roman" w:hAnsi="Times New Roman"/>
              <w:sz w:val="24"/>
              <w:szCs w:val="28"/>
            </w:rPr>
            <w:t xml:space="preserve">Председателю Комитета общественной безопасности Администрации </w:t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Томской области</w:t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 Мысину В.И.</w:t>
          </w:r>
          <w:r>
            <w:rPr>
              <w:sz w:val="24"/>
            </w:rPr>
          </w:r>
          <w:r/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  <w:r/>
        </w:p>
        <w:p>
          <w:pPr>
            <w:ind w:right="-10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sz w:val="24"/>
            </w:rPr>
          </w:r>
          <w:r/>
        </w:p>
      </w:tc>
    </w:tr>
  </w:tbl>
  <w:p>
    <w:pPr>
      <w:pStyle w:val="8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cs="Symbol" w:eastAsia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61"/>
    <w:uiPriority w:val="99"/>
  </w:style>
  <w:style w:type="paragraph" w:styleId="676">
    <w:name w:val="endnote text"/>
    <w:basedOn w:val="847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848"/>
    <w:uiPriority w:val="99"/>
    <w:semiHidden/>
    <w:unhideWhenUsed/>
    <w:rPr>
      <w:vertAlign w:val="superscript"/>
    </w:rPr>
  </w:style>
  <w:style w:type="paragraph" w:styleId="679">
    <w:name w:val="Heading 1"/>
    <w:basedOn w:val="847"/>
    <w:next w:val="847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0">
    <w:name w:val="Heading 1 Char"/>
    <w:basedOn w:val="848"/>
    <w:link w:val="679"/>
    <w:uiPriority w:val="9"/>
    <w:rPr>
      <w:rFonts w:ascii="Arial" w:hAnsi="Arial" w:cs="Arial" w:eastAsia="Arial"/>
      <w:sz w:val="40"/>
      <w:szCs w:val="40"/>
    </w:rPr>
  </w:style>
  <w:style w:type="paragraph" w:styleId="681">
    <w:name w:val="Heading 2"/>
    <w:basedOn w:val="847"/>
    <w:next w:val="847"/>
    <w:link w:val="6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2">
    <w:name w:val="Heading 2 Char"/>
    <w:basedOn w:val="848"/>
    <w:link w:val="681"/>
    <w:uiPriority w:val="9"/>
    <w:rPr>
      <w:rFonts w:ascii="Arial" w:hAnsi="Arial" w:cs="Arial" w:eastAsia="Arial"/>
      <w:sz w:val="34"/>
    </w:rPr>
  </w:style>
  <w:style w:type="paragraph" w:styleId="683">
    <w:name w:val="Heading 3"/>
    <w:basedOn w:val="847"/>
    <w:next w:val="847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4">
    <w:name w:val="Heading 3 Char"/>
    <w:basedOn w:val="848"/>
    <w:link w:val="683"/>
    <w:uiPriority w:val="9"/>
    <w:rPr>
      <w:rFonts w:ascii="Arial" w:hAnsi="Arial" w:cs="Arial" w:eastAsia="Arial"/>
      <w:sz w:val="30"/>
      <w:szCs w:val="30"/>
    </w:rPr>
  </w:style>
  <w:style w:type="paragraph" w:styleId="685">
    <w:name w:val="Heading 4"/>
    <w:basedOn w:val="847"/>
    <w:next w:val="847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6">
    <w:name w:val="Heading 4 Char"/>
    <w:basedOn w:val="848"/>
    <w:link w:val="685"/>
    <w:uiPriority w:val="9"/>
    <w:rPr>
      <w:rFonts w:ascii="Arial" w:hAnsi="Arial" w:cs="Arial" w:eastAsia="Arial"/>
      <w:b/>
      <w:bCs/>
      <w:sz w:val="26"/>
      <w:szCs w:val="26"/>
    </w:rPr>
  </w:style>
  <w:style w:type="paragraph" w:styleId="687">
    <w:name w:val="Heading 5"/>
    <w:basedOn w:val="847"/>
    <w:next w:val="84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4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47"/>
    <w:next w:val="84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4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47"/>
    <w:next w:val="84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4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47"/>
    <w:next w:val="84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4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47"/>
    <w:next w:val="84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4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No Spacing"/>
    <w:qFormat/>
    <w:uiPriority w:val="1"/>
    <w:pPr>
      <w:spacing w:lineRule="auto" w:line="240" w:after="0" w:before="0"/>
    </w:pPr>
  </w:style>
  <w:style w:type="paragraph" w:styleId="698">
    <w:name w:val="Title"/>
    <w:basedOn w:val="847"/>
    <w:next w:val="847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basedOn w:val="848"/>
    <w:link w:val="698"/>
    <w:uiPriority w:val="10"/>
    <w:rPr>
      <w:sz w:val="48"/>
      <w:szCs w:val="48"/>
    </w:rPr>
  </w:style>
  <w:style w:type="paragraph" w:styleId="700">
    <w:name w:val="Subtitle"/>
    <w:basedOn w:val="847"/>
    <w:next w:val="847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basedOn w:val="848"/>
    <w:link w:val="700"/>
    <w:uiPriority w:val="11"/>
    <w:rPr>
      <w:sz w:val="24"/>
      <w:szCs w:val="24"/>
    </w:rPr>
  </w:style>
  <w:style w:type="paragraph" w:styleId="702">
    <w:name w:val="Quote"/>
    <w:basedOn w:val="847"/>
    <w:next w:val="847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47"/>
    <w:next w:val="847"/>
    <w:link w:val="70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48"/>
    <w:link w:val="852"/>
    <w:uiPriority w:val="99"/>
  </w:style>
  <w:style w:type="character" w:styleId="707">
    <w:name w:val="Footer Char"/>
    <w:basedOn w:val="848"/>
    <w:link w:val="861"/>
    <w:uiPriority w:val="99"/>
  </w:style>
  <w:style w:type="table" w:styleId="708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4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5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6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7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8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9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0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1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2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3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4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5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6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7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4">
    <w:name w:val="footnote text"/>
    <w:basedOn w:val="847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48"/>
    <w:uiPriority w:val="99"/>
    <w:unhideWhenUsed/>
    <w:rPr>
      <w:vertAlign w:val="superscript"/>
    </w:rPr>
  </w:style>
  <w:style w:type="paragraph" w:styleId="837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52">
    <w:name w:val="Header"/>
    <w:basedOn w:val="847"/>
    <w:link w:val="85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"/>
    <w:basedOn w:val="848"/>
    <w:link w:val="852"/>
    <w:rPr>
      <w:rFonts w:ascii="Calibri" w:hAnsi="Calibri" w:cs="Times New Roman" w:eastAsia="Calibri"/>
      <w:sz w:val="20"/>
      <w:szCs w:val="20"/>
      <w:lang w:eastAsia="ru-RU"/>
    </w:rPr>
  </w:style>
  <w:style w:type="character" w:styleId="854">
    <w:name w:val="Hyperlink"/>
    <w:uiPriority w:val="99"/>
    <w:semiHidden/>
    <w:rPr>
      <w:rFonts w:cs="Times New Roman"/>
      <w:color w:val="0000FF"/>
      <w:u w:val="single"/>
    </w:rPr>
  </w:style>
  <w:style w:type="character" w:styleId="855" w:customStyle="1">
    <w:name w:val="Основной текст_"/>
    <w:link w:val="856"/>
    <w:uiPriority w:val="99"/>
    <w:rPr>
      <w:rFonts w:ascii="Times New Roman" w:hAnsi="Times New Roman"/>
      <w:sz w:val="16"/>
      <w:shd w:val="clear" w:fill="FFFFFF" w:color="FFFFFF"/>
    </w:rPr>
  </w:style>
  <w:style w:type="paragraph" w:styleId="856" w:customStyle="1">
    <w:name w:val="Основной текст1"/>
    <w:basedOn w:val="847"/>
    <w:link w:val="85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57">
    <w:name w:val="Body Text"/>
    <w:basedOn w:val="847"/>
    <w:link w:val="85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58" w:customStyle="1">
    <w:name w:val="Основной текст Знак"/>
    <w:basedOn w:val="848"/>
    <w:link w:val="85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59">
    <w:name w:val="Strong"/>
    <w:qFormat/>
    <w:uiPriority w:val="99"/>
    <w:rPr>
      <w:rFonts w:cs="Times New Roman"/>
      <w:b/>
      <w:bCs/>
    </w:rPr>
  </w:style>
  <w:style w:type="paragraph" w:styleId="860" w:customStyle="1">
    <w:name w:val="Обращение"/>
    <w:basedOn w:val="847"/>
    <w:next w:val="84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61">
    <w:name w:val="Footer"/>
    <w:basedOn w:val="847"/>
    <w:link w:val="86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48"/>
    <w:link w:val="861"/>
    <w:uiPriority w:val="99"/>
    <w:rPr>
      <w:rFonts w:ascii="Calibri" w:hAnsi="Calibri" w:cs="Times New Roman" w:eastAsia="Calibri"/>
    </w:rPr>
  </w:style>
  <w:style w:type="paragraph" w:styleId="863">
    <w:name w:val="Balloon Text"/>
    <w:basedOn w:val="847"/>
    <w:link w:val="86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4" w:customStyle="1">
    <w:name w:val="Текст выноски Знак"/>
    <w:basedOn w:val="848"/>
    <w:link w:val="86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65">
    <w:name w:val="List Paragraph"/>
    <w:basedOn w:val="847"/>
    <w:qFormat/>
    <w:uiPriority w:val="34"/>
    <w:pPr>
      <w:contextualSpacing w:val="true"/>
      <w:ind w:left="720"/>
    </w:pPr>
  </w:style>
  <w:style w:type="paragraph" w:styleId="866">
    <w:name w:val="Обычный"/>
    <w:next w:val="848"/>
    <w:link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 w:customStyle="1">
    <w:name w:val="Содержимое таблицы"/>
    <w:rPr>
      <w:rFonts w:ascii="Times New Roman" w:hAnsi="Times New Roman" w:cs="Tahoma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24</cp:revision>
  <dcterms:created xsi:type="dcterms:W3CDTF">2019-04-10T07:50:00Z</dcterms:created>
  <dcterms:modified xsi:type="dcterms:W3CDTF">2024-01-12T08:50:02Z</dcterms:modified>
</cp:coreProperties>
</file>